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E6" w:rsidRPr="005050E6" w:rsidRDefault="005050E6" w:rsidP="005050E6">
      <w:pPr>
        <w:jc w:val="center"/>
        <w:rPr>
          <w:b/>
          <w:sz w:val="28"/>
          <w:szCs w:val="28"/>
          <w:lang w:val="lv-LV"/>
        </w:rPr>
      </w:pPr>
      <w:bookmarkStart w:id="0" w:name="_Toc136361722"/>
      <w:r w:rsidRPr="005050E6">
        <w:rPr>
          <w:b/>
          <w:sz w:val="28"/>
          <w:szCs w:val="28"/>
          <w:lang w:val="lv-LV"/>
        </w:rPr>
        <w:t>BIEDRĪBAS „LAUKU PARTNERĪBA ZIEMEĻGAUJA”</w:t>
      </w:r>
    </w:p>
    <w:p w:rsidR="005050E6" w:rsidRPr="005050E6" w:rsidRDefault="005050E6" w:rsidP="005050E6">
      <w:pPr>
        <w:jc w:val="center"/>
        <w:rPr>
          <w:b/>
          <w:sz w:val="28"/>
          <w:szCs w:val="28"/>
          <w:lang w:val="lv-LV"/>
        </w:rPr>
      </w:pPr>
      <w:r w:rsidRPr="005050E6">
        <w:rPr>
          <w:b/>
          <w:sz w:val="28"/>
          <w:szCs w:val="28"/>
          <w:lang w:val="lv-LV"/>
        </w:rPr>
        <w:t>VIETĒJĀS ATTĪSTĪBAS STRATĒĢIJA</w:t>
      </w:r>
    </w:p>
    <w:p w:rsidR="005050E6" w:rsidRDefault="005050E6" w:rsidP="005050E6">
      <w:pPr>
        <w:jc w:val="center"/>
        <w:rPr>
          <w:b/>
          <w:sz w:val="28"/>
          <w:szCs w:val="28"/>
          <w:lang w:val="lv-LV"/>
        </w:rPr>
      </w:pPr>
      <w:r w:rsidRPr="005050E6">
        <w:rPr>
          <w:b/>
          <w:sz w:val="28"/>
          <w:szCs w:val="28"/>
          <w:lang w:val="lv-LV"/>
        </w:rPr>
        <w:t>2023. – 2027. gada plānošanas periodam</w:t>
      </w:r>
    </w:p>
    <w:p w:rsidR="005050E6" w:rsidRDefault="005050E6" w:rsidP="005050E6">
      <w:pPr>
        <w:jc w:val="center"/>
        <w:rPr>
          <w:rFonts w:asciiTheme="minorHAnsi" w:eastAsia="Times New Roman" w:hAnsiTheme="minorHAnsi" w:cstheme="minorHAnsi"/>
          <w:b/>
          <w:lang w:val="lv-LV"/>
        </w:rPr>
      </w:pPr>
    </w:p>
    <w:p w:rsidR="005050E6" w:rsidRPr="0000670F" w:rsidRDefault="005050E6" w:rsidP="005050E6">
      <w:pPr>
        <w:pStyle w:val="Heading2"/>
        <w:numPr>
          <w:ilvl w:val="1"/>
          <w:numId w:val="1"/>
        </w:numPr>
        <w:rPr>
          <w:rFonts w:asciiTheme="minorHAnsi" w:hAnsiTheme="minorHAnsi" w:cstheme="minorHAnsi"/>
          <w:b/>
          <w:color w:val="auto"/>
          <w:lang w:val="lv-LV"/>
        </w:rPr>
      </w:pPr>
      <w:r w:rsidRPr="0000670F">
        <w:rPr>
          <w:rFonts w:asciiTheme="minorHAnsi" w:eastAsia="Times New Roman" w:hAnsiTheme="minorHAnsi" w:cstheme="minorHAnsi"/>
          <w:b/>
          <w:color w:val="auto"/>
          <w:lang w:val="lv-LV"/>
        </w:rPr>
        <w:t>Rīcības plāns 2023.–2027. gadam Kopējās lauksaimniecības politikas stratēģiskā plāna 2023.–2027. gadam intervencē "Darbību īstenošana saskaņā ar vietējās attīstības stratēģiju, tostarp sadarbības aktivitātes un to sagatavošana" (turpmāk – Stratēģiskā plāna intervence</w:t>
      </w:r>
      <w:r w:rsidRPr="0000670F">
        <w:rPr>
          <w:rFonts w:asciiTheme="minorHAnsi" w:eastAsia="Times New Roman" w:hAnsiTheme="minorHAnsi" w:cstheme="minorHAnsi"/>
          <w:color w:val="auto"/>
          <w:lang w:val="lv-LV"/>
        </w:rPr>
        <w:t>)</w:t>
      </w:r>
      <w:bookmarkEnd w:id="0"/>
    </w:p>
    <w:p w:rsidR="005050E6" w:rsidRDefault="005050E6" w:rsidP="005050E6">
      <w:pPr>
        <w:pStyle w:val="NoSpacing"/>
        <w:rPr>
          <w:b/>
          <w:sz w:val="24"/>
          <w:szCs w:val="24"/>
          <w:u w:val="single"/>
          <w:lang w:val="lv-LV"/>
        </w:rPr>
      </w:pPr>
    </w:p>
    <w:p w:rsidR="00487010" w:rsidRPr="00E512F5" w:rsidRDefault="00487010" w:rsidP="00487010">
      <w:pPr>
        <w:pStyle w:val="NoSpacing"/>
        <w:rPr>
          <w:b/>
          <w:sz w:val="26"/>
          <w:szCs w:val="26"/>
          <w:u w:val="single"/>
          <w:lang w:val="lv-LV"/>
        </w:rPr>
      </w:pPr>
      <w:r w:rsidRPr="00E512F5">
        <w:rPr>
          <w:b/>
          <w:sz w:val="26"/>
          <w:szCs w:val="26"/>
          <w:u w:val="single"/>
          <w:lang w:val="lv-LV"/>
        </w:rPr>
        <w:t>Stratēģiskais mērķis Nr. 1 Vietējās ekonomikas attīstība</w:t>
      </w:r>
    </w:p>
    <w:p w:rsidR="00487010" w:rsidRDefault="00487010" w:rsidP="00487010">
      <w:pPr>
        <w:pStyle w:val="NoSpacing"/>
        <w:rPr>
          <w:b/>
          <w:sz w:val="24"/>
          <w:szCs w:val="24"/>
          <w:u w:val="single"/>
          <w:lang w:val="lv-LV"/>
        </w:rPr>
      </w:pPr>
    </w:p>
    <w:p w:rsidR="00487010" w:rsidRPr="00B073B4" w:rsidRDefault="00487010" w:rsidP="00487010">
      <w:pPr>
        <w:pStyle w:val="NoSpacing"/>
        <w:rPr>
          <w:b/>
          <w:sz w:val="24"/>
          <w:szCs w:val="24"/>
          <w:u w:val="single"/>
          <w:lang w:val="lv-LV"/>
        </w:rPr>
      </w:pPr>
      <w:r w:rsidRPr="00B073B4">
        <w:rPr>
          <w:b/>
          <w:sz w:val="24"/>
          <w:szCs w:val="24"/>
          <w:u w:val="single"/>
          <w:lang w:val="lv-LV"/>
        </w:rPr>
        <w:t xml:space="preserve">Rīcība 1.1. Jaunu produktu </w:t>
      </w:r>
      <w:r>
        <w:rPr>
          <w:b/>
          <w:sz w:val="24"/>
          <w:szCs w:val="24"/>
          <w:u w:val="single"/>
          <w:lang w:val="lv-LV"/>
        </w:rPr>
        <w:t xml:space="preserve">un pakalpojumu </w:t>
      </w:r>
      <w:r w:rsidRPr="00B073B4">
        <w:rPr>
          <w:b/>
          <w:sz w:val="24"/>
          <w:szCs w:val="24"/>
          <w:u w:val="single"/>
          <w:lang w:val="lv-LV"/>
        </w:rPr>
        <w:t>radīšana</w:t>
      </w:r>
      <w:r>
        <w:rPr>
          <w:b/>
          <w:sz w:val="24"/>
          <w:szCs w:val="24"/>
          <w:u w:val="single"/>
          <w:lang w:val="lv-LV"/>
        </w:rPr>
        <w:t xml:space="preserve">, </w:t>
      </w:r>
      <w:r w:rsidRPr="00B073B4">
        <w:rPr>
          <w:b/>
          <w:sz w:val="24"/>
          <w:szCs w:val="24"/>
          <w:u w:val="single"/>
          <w:lang w:val="lv-LV"/>
        </w:rPr>
        <w:t>esošo attīstīšana</w:t>
      </w:r>
      <w:r>
        <w:rPr>
          <w:b/>
          <w:sz w:val="24"/>
          <w:szCs w:val="24"/>
          <w:u w:val="single"/>
          <w:lang w:val="lv-LV"/>
        </w:rPr>
        <w:t xml:space="preserve"> un realizācija tirgū</w:t>
      </w:r>
    </w:p>
    <w:p w:rsidR="00487010" w:rsidRDefault="00487010" w:rsidP="00487010">
      <w:pPr>
        <w:autoSpaceDE w:val="0"/>
        <w:autoSpaceDN w:val="0"/>
        <w:adjustRightInd w:val="0"/>
        <w:spacing w:after="0" w:line="240" w:lineRule="auto"/>
        <w:rPr>
          <w:rFonts w:cs="Calibri"/>
          <w:lang w:val="lv-LV" w:eastAsia="lv-LV"/>
        </w:rPr>
      </w:pPr>
    </w:p>
    <w:p w:rsidR="00487010" w:rsidRDefault="00487010" w:rsidP="00487010">
      <w:pPr>
        <w:rPr>
          <w:u w:val="single"/>
          <w:lang w:val="lv-LV"/>
        </w:rPr>
      </w:pPr>
      <w:r>
        <w:rPr>
          <w:u w:val="single"/>
          <w:lang w:val="lv-LV"/>
        </w:rPr>
        <w:t>Rīcības apraksts:</w:t>
      </w:r>
    </w:p>
    <w:p w:rsidR="00487010" w:rsidRPr="0027097D" w:rsidRDefault="00487010" w:rsidP="00487010">
      <w:pPr>
        <w:rPr>
          <w:lang w:val="lv-LV"/>
        </w:rPr>
      </w:pPr>
      <w:r>
        <w:rPr>
          <w:lang w:val="lv-LV"/>
        </w:rPr>
        <w:t xml:space="preserve">Atbalsts esošajiem un topošajiem uzņēmējiem jaunu produktu un pakalpojumu radīšanai un esošo produktu un pakalpojumu attīstībai, kā arī realizācijai tirgū, izmantojot vietējos resursus, paaugstinot darbinieku produktivitāti un </w:t>
      </w:r>
      <w:r w:rsidRPr="0027097D">
        <w:rPr>
          <w:lang w:val="lv-LV"/>
        </w:rPr>
        <w:t xml:space="preserve">veicinot </w:t>
      </w:r>
      <w:r>
        <w:rPr>
          <w:lang w:val="lv-LV"/>
        </w:rPr>
        <w:t xml:space="preserve">uzņēmējdarbības attīstību un </w:t>
      </w:r>
      <w:r w:rsidRPr="0027097D">
        <w:rPr>
          <w:lang w:val="lv-LV"/>
        </w:rPr>
        <w:t>nodarbinātību VRG darbības teritorijā.</w:t>
      </w:r>
      <w:r>
        <w:rPr>
          <w:lang w:val="lv-LV"/>
        </w:rPr>
        <w:t xml:space="preserve"> Šī rīcība neattiecas uz tūrisma nozari.</w:t>
      </w:r>
    </w:p>
    <w:p w:rsidR="00487010" w:rsidRPr="0027097D" w:rsidRDefault="00487010" w:rsidP="00487010">
      <w:pPr>
        <w:rPr>
          <w:u w:val="single"/>
          <w:lang w:val="lv-LV"/>
        </w:rPr>
      </w:pPr>
      <w:r w:rsidRPr="0027097D">
        <w:rPr>
          <w:u w:val="single"/>
          <w:lang w:val="lv-LV"/>
        </w:rPr>
        <w:t xml:space="preserve">Iespējamie risinājumi: </w:t>
      </w:r>
    </w:p>
    <w:p w:rsidR="00487010" w:rsidRPr="0027097D" w:rsidRDefault="00487010" w:rsidP="00487010">
      <w:pPr>
        <w:pStyle w:val="ListParagraph"/>
        <w:numPr>
          <w:ilvl w:val="0"/>
          <w:numId w:val="4"/>
        </w:numPr>
        <w:ind w:left="142" w:hanging="142"/>
        <w:rPr>
          <w:lang w:val="lv-LV"/>
        </w:rPr>
      </w:pPr>
      <w:r>
        <w:rPr>
          <w:lang w:val="lv-LV"/>
        </w:rPr>
        <w:t>Dažāda veida lauksaimniecības produktu pārstrāde un produkcijas iepakošana</w:t>
      </w:r>
      <w:r w:rsidRPr="0027097D">
        <w:rPr>
          <w:lang w:val="lv-LV"/>
        </w:rPr>
        <w:t xml:space="preserve">; </w:t>
      </w:r>
    </w:p>
    <w:p w:rsidR="00487010" w:rsidRPr="0027097D" w:rsidRDefault="00487010" w:rsidP="00487010">
      <w:pPr>
        <w:pStyle w:val="ListParagraph"/>
        <w:numPr>
          <w:ilvl w:val="0"/>
          <w:numId w:val="4"/>
        </w:numPr>
        <w:ind w:left="142" w:hanging="142"/>
        <w:rPr>
          <w:lang w:val="lv-LV"/>
        </w:rPr>
      </w:pPr>
      <w:r>
        <w:rPr>
          <w:lang w:val="lv-LV"/>
        </w:rPr>
        <w:t>Kvalitatīvu darba apstākļu radīšana uzņēmumos</w:t>
      </w:r>
      <w:r w:rsidRPr="0027097D">
        <w:rPr>
          <w:lang w:val="lv-LV"/>
        </w:rPr>
        <w:t xml:space="preserve">; </w:t>
      </w:r>
    </w:p>
    <w:p w:rsidR="00487010" w:rsidRDefault="00487010" w:rsidP="00487010">
      <w:pPr>
        <w:pStyle w:val="ListParagraph"/>
        <w:numPr>
          <w:ilvl w:val="0"/>
          <w:numId w:val="4"/>
        </w:numPr>
        <w:ind w:left="142" w:hanging="142"/>
        <w:rPr>
          <w:lang w:val="lv-LV"/>
        </w:rPr>
      </w:pPr>
      <w:r>
        <w:rPr>
          <w:lang w:val="lv-LV"/>
        </w:rPr>
        <w:t>Jaunu ražotņu veidošana un esošo ražotņu attīstība</w:t>
      </w:r>
      <w:r w:rsidRPr="0027097D">
        <w:rPr>
          <w:lang w:val="lv-LV"/>
        </w:rPr>
        <w:t xml:space="preserve">; </w:t>
      </w:r>
    </w:p>
    <w:p w:rsidR="00487010" w:rsidRPr="0027097D" w:rsidRDefault="00487010" w:rsidP="00487010">
      <w:pPr>
        <w:pStyle w:val="ListParagraph"/>
        <w:numPr>
          <w:ilvl w:val="0"/>
          <w:numId w:val="4"/>
        </w:numPr>
        <w:ind w:left="142" w:hanging="142"/>
        <w:rPr>
          <w:lang w:val="lv-LV"/>
        </w:rPr>
      </w:pPr>
      <w:r>
        <w:rPr>
          <w:lang w:val="lv-LV"/>
        </w:rPr>
        <w:t>Jaunu produktu un pakalpojumu veidošana un esošo attīstība</w:t>
      </w:r>
      <w:r w:rsidRPr="0027097D">
        <w:rPr>
          <w:lang w:val="lv-LV"/>
        </w:rPr>
        <w:t>;</w:t>
      </w:r>
    </w:p>
    <w:p w:rsidR="00487010" w:rsidRPr="0027097D" w:rsidRDefault="00487010" w:rsidP="00487010">
      <w:pPr>
        <w:pStyle w:val="ListParagraph"/>
        <w:numPr>
          <w:ilvl w:val="0"/>
          <w:numId w:val="4"/>
        </w:numPr>
        <w:ind w:left="142" w:hanging="142"/>
        <w:rPr>
          <w:lang w:val="lv-LV"/>
        </w:rPr>
      </w:pPr>
      <w:r>
        <w:rPr>
          <w:lang w:val="lv-LV"/>
        </w:rPr>
        <w:t>Sadarbība starp ražotājiem, pakalpojumu sniedzējiem, kooperācijas iniciatīvu attīstība</w:t>
      </w:r>
      <w:r w:rsidRPr="0027097D">
        <w:rPr>
          <w:lang w:val="lv-LV"/>
        </w:rPr>
        <w:t xml:space="preserve">; </w:t>
      </w:r>
    </w:p>
    <w:p w:rsidR="00487010" w:rsidRDefault="00487010" w:rsidP="00487010">
      <w:pPr>
        <w:pStyle w:val="ListParagraph"/>
        <w:numPr>
          <w:ilvl w:val="0"/>
          <w:numId w:val="4"/>
        </w:numPr>
        <w:ind w:left="142" w:hanging="142"/>
        <w:rPr>
          <w:lang w:val="lv-LV"/>
        </w:rPr>
      </w:pPr>
      <w:r>
        <w:rPr>
          <w:lang w:val="lv-LV"/>
        </w:rPr>
        <w:t>Dažāda veida mācības darbinieku prasmju</w:t>
      </w:r>
      <w:proofErr w:type="gramStart"/>
      <w:r>
        <w:rPr>
          <w:lang w:val="lv-LV"/>
        </w:rPr>
        <w:t xml:space="preserve">  </w:t>
      </w:r>
      <w:proofErr w:type="gramEnd"/>
      <w:r>
        <w:rPr>
          <w:lang w:val="lv-LV"/>
        </w:rPr>
        <w:t>pilnveidošanai un jaunu prasmju apgūšanai;</w:t>
      </w:r>
    </w:p>
    <w:p w:rsidR="00487010" w:rsidRPr="0027097D" w:rsidRDefault="00487010" w:rsidP="00487010">
      <w:pPr>
        <w:pStyle w:val="ListParagraph"/>
        <w:numPr>
          <w:ilvl w:val="0"/>
          <w:numId w:val="4"/>
        </w:numPr>
        <w:ind w:left="142" w:hanging="142"/>
        <w:rPr>
          <w:lang w:val="lv-LV"/>
        </w:rPr>
      </w:pPr>
      <w:r>
        <w:rPr>
          <w:lang w:val="lv-LV"/>
        </w:rPr>
        <w:t>Tirdzniecības vietu izveidošana, aprīkošana, labiekārtošana</w:t>
      </w:r>
      <w:r w:rsidRPr="0027097D">
        <w:rPr>
          <w:lang w:val="lv-LV"/>
        </w:rPr>
        <w:t xml:space="preserve">; </w:t>
      </w:r>
    </w:p>
    <w:p w:rsidR="00487010" w:rsidRDefault="00487010" w:rsidP="00487010">
      <w:pPr>
        <w:pStyle w:val="ListParagraph"/>
        <w:numPr>
          <w:ilvl w:val="0"/>
          <w:numId w:val="4"/>
        </w:numPr>
        <w:ind w:left="142" w:hanging="142"/>
        <w:rPr>
          <w:lang w:val="lv-LV"/>
        </w:rPr>
      </w:pPr>
      <w:r>
        <w:rPr>
          <w:lang w:val="lv-LV"/>
        </w:rPr>
        <w:t>Cita veida vietējo produktu tirdzniecības noieta vietu (piem., tiešā tirdzniecība, interneta veikals, mājražotāju un amatnieku tirdziņi) veidošana</w:t>
      </w:r>
      <w:r w:rsidRPr="0027097D">
        <w:rPr>
          <w:lang w:val="lv-LV"/>
        </w:rPr>
        <w:t>;</w:t>
      </w:r>
    </w:p>
    <w:p w:rsidR="00487010" w:rsidRDefault="00487010" w:rsidP="00487010">
      <w:pPr>
        <w:pStyle w:val="ListParagraph"/>
        <w:numPr>
          <w:ilvl w:val="0"/>
          <w:numId w:val="4"/>
        </w:numPr>
        <w:ind w:left="142" w:hanging="142"/>
        <w:rPr>
          <w:lang w:val="lv-LV"/>
        </w:rPr>
      </w:pPr>
      <w:r>
        <w:rPr>
          <w:lang w:val="lv-LV"/>
        </w:rPr>
        <w:t>Vietējo produktu atpazīstamības veicināšana.</w:t>
      </w:r>
    </w:p>
    <w:p w:rsidR="00487010" w:rsidRPr="003302F1" w:rsidRDefault="00487010" w:rsidP="00487010">
      <w:pPr>
        <w:rPr>
          <w:lang w:val="lv-LV"/>
        </w:rPr>
      </w:pPr>
      <w:r w:rsidRPr="000C4E2F">
        <w:rPr>
          <w:u w:val="single"/>
          <w:lang w:val="lv-LV"/>
        </w:rPr>
        <w:t>Attiecināmās izmaksas</w:t>
      </w:r>
      <w:r>
        <w:rPr>
          <w:lang w:val="lv-LV"/>
        </w:rPr>
        <w:t>: s</w:t>
      </w:r>
      <w:r w:rsidRPr="00B703AB">
        <w:rPr>
          <w:lang w:val="lv-LV"/>
        </w:rPr>
        <w:t xml:space="preserve">askaņā ar </w:t>
      </w:r>
      <w:r>
        <w:rPr>
          <w:lang w:val="lv-LV"/>
        </w:rPr>
        <w:t>MK noteikumiem „</w:t>
      </w:r>
      <w:r w:rsidRPr="00EB73D4">
        <w:rPr>
          <w:lang w:val="lv-LV"/>
        </w:rPr>
        <w:t>Valsts un Eiropas Savienības atbalsta piešķiršanas kārtība Eiropas Lauksaimniecības fonda lauku attīstībai intervencē "Darbību īstenošana saskaņā ar sabiedrības virzītas vietējās attīstības stratēģiju, tostarp sadarbības aktivitātes un to sagatavošana</w:t>
      </w:r>
      <w:r>
        <w:rPr>
          <w:lang w:val="lv-LV"/>
        </w:rPr>
        <w:t>”” aktivitātē „Vietējās ekonomikas stiprināšanas iniciatīvas”.</w:t>
      </w:r>
    </w:p>
    <w:p w:rsidR="00487010" w:rsidRPr="00B703AB" w:rsidRDefault="00487010" w:rsidP="00487010">
      <w:pPr>
        <w:rPr>
          <w:lang w:val="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B703AB">
        <w:rPr>
          <w:lang w:val="lv-LV"/>
        </w:rPr>
        <w:t xml:space="preserve">MK </w:t>
      </w:r>
      <w:r>
        <w:rPr>
          <w:lang w:val="lv-LV"/>
        </w:rPr>
        <w:t>noteikumos „</w:t>
      </w:r>
      <w:r w:rsidRPr="000C22D5">
        <w:rPr>
          <w:lang w:val="lv-LV"/>
        </w:rPr>
        <w:t>Valsts un Eiropas Savienības atbalsta piešķiršanas kārtība Eiropas Lauksaimniecības fonda lauku attīstībai intervencē "Darbību īstenošana saskaņā ar sabiedrības virzītas vietējās attīstības stratēģiju, tostarp sadarbības aktivitātes un to sagatavošana"</w:t>
      </w:r>
      <w:r>
        <w:rPr>
          <w:lang w:val="lv-LV"/>
        </w:rPr>
        <w:t>” minētie izņēmumi.</w:t>
      </w:r>
    </w:p>
    <w:p w:rsidR="00487010" w:rsidRPr="003302F1" w:rsidRDefault="00487010" w:rsidP="00487010">
      <w:pPr>
        <w:autoSpaceDE w:val="0"/>
        <w:autoSpaceDN w:val="0"/>
        <w:adjustRightInd w:val="0"/>
        <w:spacing w:after="0" w:line="240" w:lineRule="auto"/>
        <w:jc w:val="both"/>
        <w:rPr>
          <w:lang w:val="lv-LV"/>
        </w:rPr>
      </w:pPr>
      <w:r w:rsidRPr="003302F1">
        <w:rPr>
          <w:u w:val="single"/>
          <w:lang w:val="lv-LV"/>
        </w:rPr>
        <w:t xml:space="preserve">Atbilstība </w:t>
      </w:r>
      <w:hyperlink r:id="rId5">
        <w:r w:rsidRPr="0008165B">
          <w:rPr>
            <w:u w:val="single"/>
            <w:lang w:val="lv-LV"/>
          </w:rPr>
          <w:t>Latvijas Kopējās lauksaim</w:t>
        </w:r>
        <w:r>
          <w:rPr>
            <w:u w:val="single"/>
            <w:lang w:val="lv-LV"/>
          </w:rPr>
          <w:t>niecības politikas stratēģiskajam</w:t>
        </w:r>
        <w:r w:rsidRPr="0008165B">
          <w:rPr>
            <w:u w:val="single"/>
            <w:lang w:val="lv-LV"/>
          </w:rPr>
          <w:t xml:space="preserve"> plān</w:t>
        </w:r>
        <w:r>
          <w:rPr>
            <w:u w:val="single"/>
            <w:lang w:val="lv-LV"/>
          </w:rPr>
          <w:t>am</w:t>
        </w:r>
        <w:r w:rsidRPr="0008165B">
          <w:rPr>
            <w:u w:val="single"/>
            <w:lang w:val="lv-LV"/>
          </w:rPr>
          <w:t xml:space="preserve"> 2023.-2027. gadam</w:t>
        </w:r>
      </w:hyperlink>
      <w:r w:rsidRPr="003302F1">
        <w:rPr>
          <w:u w:val="single"/>
          <w:lang w:val="lv-LV"/>
        </w:rPr>
        <w:t>:</w:t>
      </w:r>
      <w:r w:rsidRPr="0008165B">
        <w:rPr>
          <w:u w:val="single"/>
          <w:lang w:val="lv-LV"/>
        </w:rPr>
        <w:t xml:space="preserve"> </w:t>
      </w:r>
    </w:p>
    <w:p w:rsidR="00487010" w:rsidRDefault="00487010" w:rsidP="00487010">
      <w:pPr>
        <w:pStyle w:val="NoSpacing"/>
        <w:rPr>
          <w:lang w:val="lv-LV"/>
        </w:rPr>
      </w:pPr>
      <w:r>
        <w:rPr>
          <w:lang w:val="lv-LV"/>
        </w:rPr>
        <w:t>LA 19. intervencē aktivitātē</w:t>
      </w:r>
      <w:r w:rsidRPr="003302F1">
        <w:rPr>
          <w:lang w:val="lv-LV"/>
        </w:rPr>
        <w:t xml:space="preserve"> „Vietējās ekonomikas stiprināšanas iniciatīvas”</w:t>
      </w:r>
      <w:r>
        <w:rPr>
          <w:lang w:val="lv-LV"/>
        </w:rPr>
        <w:t xml:space="preserve"> atbalstu sniedz šādām darbībām:</w:t>
      </w:r>
    </w:p>
    <w:p w:rsidR="00487010" w:rsidRPr="0041437D" w:rsidRDefault="00487010" w:rsidP="00487010">
      <w:pPr>
        <w:pStyle w:val="NoSpacing"/>
        <w:numPr>
          <w:ilvl w:val="0"/>
          <w:numId w:val="2"/>
        </w:numPr>
        <w:rPr>
          <w:b/>
          <w:sz w:val="24"/>
          <w:szCs w:val="24"/>
          <w:u w:val="single"/>
          <w:lang w:val="lv-LV"/>
        </w:rPr>
      </w:pPr>
      <w:r w:rsidRPr="00927E3B">
        <w:rPr>
          <w:lang w:val="lv-LV"/>
        </w:rPr>
        <w:lastRenderedPageBreak/>
        <w:t>jaunu produktu un pakalpojumu radīšanai, esošo produktu un pakalpojumu attīstīšanai, to realizēšanai tirgū, atpazīstamības tēla veidošanai, kvalitatīvu darba apstākļu radīšanai un darbinieku produktivitātes kāpināšanai;</w:t>
      </w:r>
    </w:p>
    <w:p w:rsidR="00487010" w:rsidRPr="0041437D" w:rsidRDefault="00487010" w:rsidP="00487010">
      <w:pPr>
        <w:pStyle w:val="NoSpacing"/>
        <w:numPr>
          <w:ilvl w:val="0"/>
          <w:numId w:val="2"/>
        </w:numPr>
        <w:autoSpaceDE w:val="0"/>
        <w:autoSpaceDN w:val="0"/>
        <w:adjustRightInd w:val="0"/>
        <w:jc w:val="both"/>
        <w:rPr>
          <w:bCs/>
          <w:iCs/>
          <w:szCs w:val="24"/>
          <w:lang w:val="lv-LV"/>
        </w:rPr>
      </w:pPr>
      <w:r w:rsidRPr="0041437D">
        <w:rPr>
          <w:lang w:val="lv-LV"/>
        </w:rPr>
        <w:t>produkcijas realizēšanai paredzētas vides radīšanai vai labiekārtošanai, kā arī jaunu realizācijas veidu ieviešanai un to atpazīstamības tēla veidošanai.</w:t>
      </w:r>
    </w:p>
    <w:p w:rsidR="00487010" w:rsidRPr="00AA7DFD" w:rsidRDefault="00487010" w:rsidP="00487010">
      <w:pPr>
        <w:pStyle w:val="NoSpacing"/>
        <w:rPr>
          <w:lang w:val="lv-LV"/>
        </w:rPr>
      </w:pPr>
    </w:p>
    <w:p w:rsidR="00487010" w:rsidRDefault="00487010" w:rsidP="00487010">
      <w:pPr>
        <w:pStyle w:val="NoSpacing"/>
        <w:rPr>
          <w:b/>
          <w:sz w:val="24"/>
          <w:szCs w:val="24"/>
          <w:u w:val="single"/>
          <w:lang w:val="lv-LV"/>
        </w:rPr>
      </w:pPr>
      <w:r>
        <w:rPr>
          <w:b/>
          <w:sz w:val="24"/>
          <w:szCs w:val="24"/>
          <w:u w:val="single"/>
          <w:lang w:val="lv-LV"/>
        </w:rPr>
        <w:t>Rīcība 1.2. Tūrisma nozares pakalpojumu attīstība</w:t>
      </w:r>
    </w:p>
    <w:p w:rsidR="00487010" w:rsidRDefault="00487010" w:rsidP="00487010">
      <w:pPr>
        <w:pStyle w:val="NoSpacing"/>
        <w:rPr>
          <w:b/>
          <w:sz w:val="24"/>
          <w:szCs w:val="24"/>
          <w:u w:val="single"/>
          <w:lang w:val="lv-LV"/>
        </w:rPr>
      </w:pPr>
    </w:p>
    <w:p w:rsidR="00487010" w:rsidRDefault="00487010" w:rsidP="00487010">
      <w:pPr>
        <w:rPr>
          <w:u w:val="single"/>
          <w:lang w:val="lv-LV"/>
        </w:rPr>
      </w:pPr>
      <w:r>
        <w:rPr>
          <w:u w:val="single"/>
          <w:lang w:val="lv-LV"/>
        </w:rPr>
        <w:t>Rīcības apraksts:</w:t>
      </w:r>
    </w:p>
    <w:p w:rsidR="00487010" w:rsidRPr="0027097D" w:rsidRDefault="00487010" w:rsidP="00487010">
      <w:pPr>
        <w:rPr>
          <w:lang w:val="lv-LV"/>
        </w:rPr>
      </w:pPr>
      <w:r>
        <w:rPr>
          <w:lang w:val="lv-LV"/>
        </w:rPr>
        <w:t xml:space="preserve">Atbalsts esošajiem un topošajiem </w:t>
      </w:r>
      <w:r w:rsidRPr="00AD22BC">
        <w:rPr>
          <w:b/>
          <w:lang w:val="lv-LV"/>
        </w:rPr>
        <w:t>tūrisma nozares</w:t>
      </w:r>
      <w:r>
        <w:rPr>
          <w:lang w:val="lv-LV"/>
        </w:rPr>
        <w:t xml:space="preserve"> uzņēmējiem jaunu pakalpojumu radīšanai un esošo pakalpojumu attīstībai, kā arī mārketingam, izmantojot vietējos resursus un </w:t>
      </w:r>
      <w:r w:rsidRPr="0027097D">
        <w:rPr>
          <w:lang w:val="lv-LV"/>
        </w:rPr>
        <w:t xml:space="preserve">veicinot </w:t>
      </w:r>
      <w:r>
        <w:rPr>
          <w:lang w:val="lv-LV"/>
        </w:rPr>
        <w:t xml:space="preserve">uzņēmējdarbības attīstību un </w:t>
      </w:r>
      <w:r w:rsidRPr="0027097D">
        <w:rPr>
          <w:lang w:val="lv-LV"/>
        </w:rPr>
        <w:t>nodarbinātību VRG darbības teritorijā.</w:t>
      </w:r>
    </w:p>
    <w:p w:rsidR="00487010" w:rsidRPr="0027097D" w:rsidRDefault="00487010" w:rsidP="00487010">
      <w:pPr>
        <w:rPr>
          <w:u w:val="single"/>
          <w:lang w:val="lv-LV"/>
        </w:rPr>
      </w:pPr>
      <w:r w:rsidRPr="0027097D">
        <w:rPr>
          <w:u w:val="single"/>
          <w:lang w:val="lv-LV"/>
        </w:rPr>
        <w:t xml:space="preserve">Iespējamie risinājumi: </w:t>
      </w:r>
    </w:p>
    <w:p w:rsidR="00487010" w:rsidRDefault="00487010" w:rsidP="00487010">
      <w:pPr>
        <w:pStyle w:val="ListParagraph"/>
        <w:numPr>
          <w:ilvl w:val="0"/>
          <w:numId w:val="4"/>
        </w:numPr>
        <w:ind w:left="142" w:hanging="142"/>
        <w:rPr>
          <w:lang w:val="lv-LV"/>
        </w:rPr>
      </w:pPr>
      <w:r>
        <w:rPr>
          <w:lang w:val="lv-LV"/>
        </w:rPr>
        <w:t>Jaunu tūrisma nozares uzņēmumu veidošana un esošo uzņēmumu attīstība</w:t>
      </w:r>
      <w:r w:rsidRPr="0027097D">
        <w:rPr>
          <w:lang w:val="lv-LV"/>
        </w:rPr>
        <w:t xml:space="preserve">; </w:t>
      </w:r>
    </w:p>
    <w:p w:rsidR="00487010" w:rsidRPr="0027097D" w:rsidRDefault="00487010" w:rsidP="00487010">
      <w:pPr>
        <w:pStyle w:val="ListParagraph"/>
        <w:numPr>
          <w:ilvl w:val="0"/>
          <w:numId w:val="4"/>
        </w:numPr>
        <w:ind w:left="142" w:hanging="142"/>
        <w:rPr>
          <w:lang w:val="lv-LV"/>
        </w:rPr>
      </w:pPr>
      <w:r>
        <w:rPr>
          <w:lang w:val="lv-LV"/>
        </w:rPr>
        <w:t>Jaunu tūrisma pakalpojumu veidošana un esošo pakalpojumu dažādošana</w:t>
      </w:r>
      <w:r w:rsidRPr="0027097D">
        <w:rPr>
          <w:lang w:val="lv-LV"/>
        </w:rPr>
        <w:t>;</w:t>
      </w:r>
    </w:p>
    <w:p w:rsidR="00487010" w:rsidRPr="0027097D" w:rsidRDefault="00487010" w:rsidP="00487010">
      <w:pPr>
        <w:pStyle w:val="ListParagraph"/>
        <w:numPr>
          <w:ilvl w:val="0"/>
          <w:numId w:val="4"/>
        </w:numPr>
        <w:ind w:left="142" w:hanging="142"/>
        <w:rPr>
          <w:lang w:val="lv-LV"/>
        </w:rPr>
      </w:pPr>
      <w:r>
        <w:rPr>
          <w:lang w:val="lv-LV"/>
        </w:rPr>
        <w:t>Sadarbība starp tūrisma pakalpojumu sniedzējiem, kooperācijas iniciatīvu attīstība</w:t>
      </w:r>
      <w:r w:rsidRPr="0027097D">
        <w:rPr>
          <w:lang w:val="lv-LV"/>
        </w:rPr>
        <w:t xml:space="preserve">; </w:t>
      </w:r>
    </w:p>
    <w:p w:rsidR="00487010" w:rsidRDefault="00487010" w:rsidP="00487010">
      <w:pPr>
        <w:pStyle w:val="ListParagraph"/>
        <w:numPr>
          <w:ilvl w:val="0"/>
          <w:numId w:val="4"/>
        </w:numPr>
        <w:ind w:left="142" w:hanging="142"/>
        <w:rPr>
          <w:lang w:val="lv-LV"/>
        </w:rPr>
      </w:pPr>
      <w:r>
        <w:rPr>
          <w:lang w:val="lv-LV"/>
        </w:rPr>
        <w:t>Dažāda veida mācības darbinieku prasmju</w:t>
      </w:r>
      <w:proofErr w:type="gramStart"/>
      <w:r>
        <w:rPr>
          <w:lang w:val="lv-LV"/>
        </w:rPr>
        <w:t xml:space="preserve">  </w:t>
      </w:r>
      <w:proofErr w:type="gramEnd"/>
      <w:r>
        <w:rPr>
          <w:lang w:val="lv-LV"/>
        </w:rPr>
        <w:t>pilnveidošanai un jaunu prasmju apgūšanai;</w:t>
      </w:r>
    </w:p>
    <w:p w:rsidR="00487010" w:rsidRDefault="00487010" w:rsidP="00487010">
      <w:pPr>
        <w:pStyle w:val="ListParagraph"/>
        <w:numPr>
          <w:ilvl w:val="0"/>
          <w:numId w:val="4"/>
        </w:numPr>
        <w:ind w:left="142" w:hanging="142"/>
        <w:rPr>
          <w:lang w:val="lv-LV"/>
        </w:rPr>
      </w:pPr>
      <w:r w:rsidRPr="00AD22BC">
        <w:rPr>
          <w:lang w:val="lv-LV"/>
        </w:rPr>
        <w:t>Mārketinga pas</w:t>
      </w:r>
      <w:r>
        <w:rPr>
          <w:lang w:val="lv-LV"/>
        </w:rPr>
        <w:t>ākumu attīstība un dažādošana;</w:t>
      </w:r>
    </w:p>
    <w:p w:rsidR="00487010" w:rsidRDefault="00487010" w:rsidP="00487010">
      <w:pPr>
        <w:pStyle w:val="ListParagraph"/>
        <w:numPr>
          <w:ilvl w:val="0"/>
          <w:numId w:val="4"/>
        </w:numPr>
        <w:ind w:left="142" w:hanging="142"/>
        <w:rPr>
          <w:lang w:val="lv-LV"/>
        </w:rPr>
      </w:pPr>
      <w:r>
        <w:rPr>
          <w:lang w:val="lv-LV"/>
        </w:rPr>
        <w:t xml:space="preserve"> Digitālo risinājumu ieviešana.</w:t>
      </w:r>
    </w:p>
    <w:p w:rsidR="00487010" w:rsidRPr="003302F1" w:rsidRDefault="00487010" w:rsidP="00487010">
      <w:pPr>
        <w:rPr>
          <w:lang w:val="lv-LV"/>
        </w:rPr>
      </w:pPr>
      <w:r w:rsidRPr="000C4E2F">
        <w:rPr>
          <w:u w:val="single"/>
          <w:lang w:val="lv-LV"/>
        </w:rPr>
        <w:t>Attiecināmās izmaksas</w:t>
      </w:r>
      <w:r>
        <w:rPr>
          <w:lang w:val="lv-LV"/>
        </w:rPr>
        <w:t>: s</w:t>
      </w:r>
      <w:r w:rsidRPr="00B703AB">
        <w:rPr>
          <w:lang w:val="lv-LV"/>
        </w:rPr>
        <w:t xml:space="preserve">askaņā ar </w:t>
      </w:r>
      <w:r>
        <w:rPr>
          <w:lang w:val="lv-LV"/>
        </w:rPr>
        <w:t>MK noteikumiem „</w:t>
      </w:r>
      <w:r w:rsidRPr="00EB73D4">
        <w:rPr>
          <w:lang w:val="lv-LV"/>
        </w:rPr>
        <w:t>Valsts un Eiropas Savienības atbalsta piešķiršanas kārtība Eiropas Lauksaimniecības fonda lauku attīstībai intervencē "Darbību īstenošana saskaņā ar sabiedrības virzītas vietējās attīstības stratēģiju, tostarp sadarbības aktivitātes un to sagatavošana</w:t>
      </w:r>
      <w:r>
        <w:rPr>
          <w:lang w:val="lv-LV"/>
        </w:rPr>
        <w:t>”” aktivitātē „Vietējās ekonomikas stiprināšanas iniciatīvas”.</w:t>
      </w:r>
    </w:p>
    <w:p w:rsidR="00487010" w:rsidRPr="00B703AB" w:rsidRDefault="00487010" w:rsidP="00487010">
      <w:pPr>
        <w:rPr>
          <w:lang w:val="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B703AB">
        <w:rPr>
          <w:lang w:val="lv-LV"/>
        </w:rPr>
        <w:t xml:space="preserve">MK </w:t>
      </w:r>
      <w:r>
        <w:rPr>
          <w:lang w:val="lv-LV"/>
        </w:rPr>
        <w:t>noteikumos „</w:t>
      </w:r>
      <w:r w:rsidRPr="000C22D5">
        <w:rPr>
          <w:lang w:val="lv-LV"/>
        </w:rPr>
        <w:t>Valsts un Eiropas Savienības atbalsta piešķiršanas kārtība Eiropas Lauksaimniecības fonda lauku attīstībai intervencē "Darbību īstenošana saskaņā ar sabiedrības virzītas vietējās attīstības stratēģiju, tostarp sadarbības aktivitātes un to sagatavošana"</w:t>
      </w:r>
      <w:r>
        <w:rPr>
          <w:lang w:val="lv-LV"/>
        </w:rPr>
        <w:t>” minētie izņēmumi.</w:t>
      </w:r>
    </w:p>
    <w:p w:rsidR="00487010" w:rsidRPr="003302F1" w:rsidRDefault="00487010" w:rsidP="00487010">
      <w:pPr>
        <w:autoSpaceDE w:val="0"/>
        <w:autoSpaceDN w:val="0"/>
        <w:adjustRightInd w:val="0"/>
        <w:spacing w:after="0" w:line="240" w:lineRule="auto"/>
        <w:jc w:val="both"/>
        <w:rPr>
          <w:lang w:val="lv-LV"/>
        </w:rPr>
      </w:pPr>
      <w:r w:rsidRPr="003302F1">
        <w:rPr>
          <w:u w:val="single"/>
          <w:lang w:val="lv-LV"/>
        </w:rPr>
        <w:t xml:space="preserve">Atbilstība </w:t>
      </w:r>
      <w:hyperlink r:id="rId6">
        <w:r w:rsidRPr="0008165B">
          <w:rPr>
            <w:u w:val="single"/>
            <w:lang w:val="lv-LV"/>
          </w:rPr>
          <w:t>Latvijas Kopējās lauksaim</w:t>
        </w:r>
        <w:r>
          <w:rPr>
            <w:u w:val="single"/>
            <w:lang w:val="lv-LV"/>
          </w:rPr>
          <w:t>niecības politikas stratēģiskajam</w:t>
        </w:r>
        <w:r w:rsidRPr="0008165B">
          <w:rPr>
            <w:u w:val="single"/>
            <w:lang w:val="lv-LV"/>
          </w:rPr>
          <w:t xml:space="preserve"> plān</w:t>
        </w:r>
        <w:r>
          <w:rPr>
            <w:u w:val="single"/>
            <w:lang w:val="lv-LV"/>
          </w:rPr>
          <w:t>am</w:t>
        </w:r>
        <w:r w:rsidRPr="0008165B">
          <w:rPr>
            <w:u w:val="single"/>
            <w:lang w:val="lv-LV"/>
          </w:rPr>
          <w:t xml:space="preserve"> 2023.-2027. gadam</w:t>
        </w:r>
      </w:hyperlink>
      <w:r w:rsidRPr="003302F1">
        <w:rPr>
          <w:u w:val="single"/>
          <w:lang w:val="lv-LV"/>
        </w:rPr>
        <w:t>:</w:t>
      </w:r>
      <w:r w:rsidRPr="0008165B">
        <w:rPr>
          <w:u w:val="single"/>
          <w:lang w:val="lv-LV"/>
        </w:rPr>
        <w:t xml:space="preserve"> </w:t>
      </w:r>
    </w:p>
    <w:p w:rsidR="00487010" w:rsidRDefault="00487010" w:rsidP="00487010">
      <w:pPr>
        <w:pStyle w:val="NoSpacing"/>
        <w:rPr>
          <w:lang w:val="lv-LV"/>
        </w:rPr>
      </w:pPr>
      <w:r>
        <w:rPr>
          <w:lang w:val="lv-LV"/>
        </w:rPr>
        <w:t>LA 19. intervencē aktivitātē</w:t>
      </w:r>
      <w:r w:rsidRPr="003302F1">
        <w:rPr>
          <w:lang w:val="lv-LV"/>
        </w:rPr>
        <w:t xml:space="preserve"> „Vietējās ekonomikas stiprināšanas iniciatīvas”</w:t>
      </w:r>
      <w:r>
        <w:rPr>
          <w:lang w:val="lv-LV"/>
        </w:rPr>
        <w:t xml:space="preserve"> atbalstu sniedz šādām darbībām:</w:t>
      </w:r>
    </w:p>
    <w:p w:rsidR="00487010" w:rsidRPr="00927E3B" w:rsidRDefault="00487010" w:rsidP="00487010">
      <w:pPr>
        <w:pStyle w:val="NoSpacing"/>
        <w:numPr>
          <w:ilvl w:val="0"/>
          <w:numId w:val="2"/>
        </w:numPr>
        <w:rPr>
          <w:b/>
          <w:sz w:val="24"/>
          <w:szCs w:val="24"/>
          <w:u w:val="single"/>
          <w:lang w:val="lv-LV"/>
        </w:rPr>
      </w:pPr>
      <w:r w:rsidRPr="00927E3B">
        <w:rPr>
          <w:lang w:val="lv-LV"/>
        </w:rPr>
        <w:t>jaunu produktu un pakalpojumu radīšanai, esošo produktu un pakalpojumu attīstīšanai, to realizēšanai tirgū, atpazīstamības tēla veidošanai, kvalitatīvu darba apstākļu radīšanai un darbinieku produktivitātes kāpināšanai;</w:t>
      </w:r>
    </w:p>
    <w:p w:rsidR="00487010" w:rsidRDefault="00487010" w:rsidP="00487010">
      <w:pPr>
        <w:pStyle w:val="NoSpacing"/>
        <w:numPr>
          <w:ilvl w:val="0"/>
          <w:numId w:val="2"/>
        </w:numPr>
        <w:rPr>
          <w:b/>
          <w:sz w:val="24"/>
          <w:szCs w:val="24"/>
          <w:u w:val="single"/>
          <w:lang w:val="lv-LV"/>
        </w:rPr>
      </w:pPr>
      <w:r w:rsidRPr="00927E3B">
        <w:rPr>
          <w:lang w:val="lv-LV"/>
        </w:rPr>
        <w:t>produkcijas realizēšanai paredzētas vides radīšanai vai labiekārtošanai, kā arī jaunu realizācijas veidu ieviešanai un to atpazīstamības tēla veidošanai.</w:t>
      </w:r>
    </w:p>
    <w:p w:rsidR="00487010" w:rsidRDefault="00487010" w:rsidP="00487010">
      <w:pPr>
        <w:pStyle w:val="NoSpacing"/>
        <w:rPr>
          <w:b/>
          <w:sz w:val="24"/>
          <w:szCs w:val="24"/>
          <w:u w:val="single"/>
          <w:lang w:val="lv-LV"/>
        </w:rPr>
      </w:pPr>
    </w:p>
    <w:p w:rsidR="00487010" w:rsidRPr="004B68A3" w:rsidRDefault="00487010" w:rsidP="00487010">
      <w:pPr>
        <w:pStyle w:val="NoSpacing"/>
        <w:rPr>
          <w:b/>
          <w:sz w:val="26"/>
          <w:szCs w:val="26"/>
          <w:u w:val="single"/>
          <w:lang w:val="lv-LV"/>
        </w:rPr>
      </w:pPr>
      <w:r w:rsidRPr="004B68A3">
        <w:rPr>
          <w:b/>
          <w:sz w:val="26"/>
          <w:szCs w:val="26"/>
          <w:u w:val="single"/>
          <w:lang w:val="lv-LV"/>
        </w:rPr>
        <w:t xml:space="preserve">Stratēģiskais mērķis Nr.2 </w:t>
      </w:r>
      <w:r>
        <w:rPr>
          <w:b/>
          <w:sz w:val="26"/>
          <w:szCs w:val="26"/>
          <w:u w:val="single"/>
          <w:lang w:val="lv-LV"/>
        </w:rPr>
        <w:t>Dzīves vides kvalitātes uzlabo</w:t>
      </w:r>
      <w:r w:rsidRPr="004B68A3">
        <w:rPr>
          <w:b/>
          <w:sz w:val="26"/>
          <w:szCs w:val="26"/>
          <w:u w:val="single"/>
          <w:lang w:val="lv-LV"/>
        </w:rPr>
        <w:t>šana</w:t>
      </w:r>
    </w:p>
    <w:p w:rsidR="00487010" w:rsidRDefault="00487010" w:rsidP="00487010">
      <w:pPr>
        <w:pStyle w:val="NoSpacing"/>
        <w:rPr>
          <w:b/>
          <w:sz w:val="24"/>
          <w:szCs w:val="24"/>
          <w:u w:val="single"/>
          <w:lang w:val="lv-LV"/>
        </w:rPr>
      </w:pPr>
    </w:p>
    <w:p w:rsidR="00487010" w:rsidRDefault="00487010" w:rsidP="00487010">
      <w:pPr>
        <w:pStyle w:val="NoSpacing"/>
        <w:rPr>
          <w:b/>
          <w:sz w:val="24"/>
          <w:szCs w:val="24"/>
          <w:u w:val="single"/>
          <w:lang w:val="lv-LV"/>
        </w:rPr>
      </w:pPr>
      <w:r w:rsidRPr="004C0B8B">
        <w:rPr>
          <w:b/>
          <w:sz w:val="24"/>
          <w:szCs w:val="24"/>
          <w:u w:val="single"/>
          <w:lang w:val="lv-LV"/>
        </w:rPr>
        <w:t xml:space="preserve">Rīcība 2.1. </w:t>
      </w:r>
      <w:r>
        <w:rPr>
          <w:b/>
          <w:sz w:val="24"/>
          <w:szCs w:val="24"/>
          <w:u w:val="single"/>
          <w:lang w:val="lv-LV"/>
        </w:rPr>
        <w:t>Sabiedriskās infrastruktūras</w:t>
      </w:r>
      <w:r w:rsidRPr="004C0B8B">
        <w:rPr>
          <w:b/>
          <w:sz w:val="24"/>
          <w:szCs w:val="24"/>
          <w:u w:val="single"/>
          <w:lang w:val="lv-LV"/>
        </w:rPr>
        <w:t xml:space="preserve"> sakārtošana</w:t>
      </w:r>
      <w:r>
        <w:rPr>
          <w:b/>
          <w:sz w:val="24"/>
          <w:szCs w:val="24"/>
          <w:u w:val="single"/>
          <w:lang w:val="lv-LV"/>
        </w:rPr>
        <w:t xml:space="preserve"> un attīstība</w:t>
      </w:r>
    </w:p>
    <w:p w:rsidR="00487010" w:rsidRDefault="00487010" w:rsidP="00487010">
      <w:pPr>
        <w:pStyle w:val="NoSpacing"/>
        <w:rPr>
          <w:b/>
          <w:sz w:val="24"/>
          <w:szCs w:val="24"/>
          <w:u w:val="single"/>
          <w:lang w:val="lv-LV"/>
        </w:rPr>
      </w:pPr>
    </w:p>
    <w:p w:rsidR="00487010" w:rsidRDefault="00487010" w:rsidP="00487010">
      <w:pPr>
        <w:autoSpaceDE w:val="0"/>
        <w:autoSpaceDN w:val="0"/>
        <w:adjustRightInd w:val="0"/>
        <w:spacing w:after="0" w:line="240" w:lineRule="auto"/>
        <w:rPr>
          <w:u w:val="single"/>
          <w:lang w:val="lv-LV"/>
        </w:rPr>
      </w:pPr>
      <w:r>
        <w:rPr>
          <w:u w:val="single"/>
          <w:lang w:val="lv-LV"/>
        </w:rPr>
        <w:t>Rīcības apraksts:</w:t>
      </w:r>
    </w:p>
    <w:p w:rsidR="00487010" w:rsidRDefault="00487010" w:rsidP="00487010">
      <w:pPr>
        <w:autoSpaceDE w:val="0"/>
        <w:autoSpaceDN w:val="0"/>
        <w:adjustRightInd w:val="0"/>
        <w:spacing w:after="0" w:line="240" w:lineRule="auto"/>
        <w:rPr>
          <w:rFonts w:cs="Calibri"/>
          <w:lang w:val="lv-LV" w:eastAsia="lv-LV"/>
        </w:rPr>
      </w:pPr>
      <w:r>
        <w:rPr>
          <w:rFonts w:cs="Calibri"/>
          <w:lang w:val="lv-LV" w:eastAsia="lv-LV"/>
        </w:rPr>
        <w:t xml:space="preserve">Atbalsts vietējās teritorijas, tostarp dabas un kultūras objektu, sakārtošanai, </w:t>
      </w:r>
      <w:r w:rsidRPr="006B0D64">
        <w:rPr>
          <w:rFonts w:cs="Calibri"/>
          <w:lang w:val="lv-LV" w:eastAsia="lv-LV"/>
        </w:rPr>
        <w:t xml:space="preserve">lai uzlabotu pakalpojumu pieejamību, kvalitāti un sasniedzamību, </w:t>
      </w:r>
      <w:r>
        <w:rPr>
          <w:rFonts w:cs="Calibri"/>
          <w:lang w:val="lv-LV" w:eastAsia="lv-LV"/>
        </w:rPr>
        <w:t xml:space="preserve">kuras nepieciešamību apstiprina apzinātās vietējo iedzīvotāju vajadzības un kas popularizē VRG teritoriju kā kvalitatīvu dzīves, atpūtas un tūrisma vietu. </w:t>
      </w:r>
    </w:p>
    <w:p w:rsidR="00487010" w:rsidRDefault="00487010" w:rsidP="00487010">
      <w:pPr>
        <w:autoSpaceDE w:val="0"/>
        <w:autoSpaceDN w:val="0"/>
        <w:adjustRightInd w:val="0"/>
        <w:spacing w:after="0" w:line="240" w:lineRule="auto"/>
        <w:jc w:val="both"/>
        <w:rPr>
          <w:rFonts w:cs="Calibri"/>
          <w:u w:val="single"/>
          <w:lang w:val="lv-LV" w:eastAsia="lv-LV"/>
        </w:rPr>
      </w:pPr>
    </w:p>
    <w:p w:rsidR="00487010" w:rsidRPr="0027097D" w:rsidRDefault="00487010" w:rsidP="00487010">
      <w:pPr>
        <w:rPr>
          <w:u w:val="single"/>
          <w:lang w:val="lv-LV"/>
        </w:rPr>
      </w:pPr>
      <w:r w:rsidRPr="0027097D">
        <w:rPr>
          <w:u w:val="single"/>
          <w:lang w:val="lv-LV"/>
        </w:rPr>
        <w:t xml:space="preserve">Iespējamie risinājumi: </w:t>
      </w:r>
    </w:p>
    <w:p w:rsidR="00487010" w:rsidRPr="0027097D" w:rsidRDefault="00487010" w:rsidP="00487010">
      <w:pPr>
        <w:pStyle w:val="ListParagraph"/>
        <w:numPr>
          <w:ilvl w:val="0"/>
          <w:numId w:val="4"/>
        </w:numPr>
        <w:ind w:left="142" w:hanging="142"/>
        <w:rPr>
          <w:lang w:val="lv-LV"/>
        </w:rPr>
      </w:pPr>
      <w:r>
        <w:rPr>
          <w:lang w:val="lv-LV"/>
        </w:rPr>
        <w:t xml:space="preserve">Dažāda veida sabiedrisku vietu sakārtošana un to pieejamības uzlabošana, tai skaitā, vides pielāgošana </w:t>
      </w:r>
      <w:r w:rsidRPr="0043310A">
        <w:rPr>
          <w:lang w:val="lv-LV"/>
        </w:rPr>
        <w:t>personām ar dzirdes, redzes vai kustību traucējumiem, riteņkrēslu un ratiņu lietotājiem</w:t>
      </w:r>
      <w:r w:rsidRPr="0027097D">
        <w:rPr>
          <w:lang w:val="lv-LV"/>
        </w:rPr>
        <w:t xml:space="preserve">; </w:t>
      </w:r>
    </w:p>
    <w:p w:rsidR="00487010" w:rsidRDefault="00487010" w:rsidP="00487010">
      <w:pPr>
        <w:pStyle w:val="ListParagraph"/>
        <w:numPr>
          <w:ilvl w:val="0"/>
          <w:numId w:val="4"/>
        </w:numPr>
        <w:ind w:left="142" w:hanging="142"/>
        <w:rPr>
          <w:lang w:val="lv-LV"/>
        </w:rPr>
      </w:pPr>
      <w:r>
        <w:rPr>
          <w:lang w:val="lv-LV"/>
        </w:rPr>
        <w:t>Jaunu sabiedrisko objektu ierīkošana;</w:t>
      </w:r>
    </w:p>
    <w:p w:rsidR="00487010" w:rsidRDefault="00487010" w:rsidP="00487010">
      <w:pPr>
        <w:pStyle w:val="ListParagraph"/>
        <w:numPr>
          <w:ilvl w:val="0"/>
          <w:numId w:val="4"/>
        </w:numPr>
        <w:ind w:left="142" w:hanging="142"/>
        <w:rPr>
          <w:lang w:val="lv-LV"/>
        </w:rPr>
      </w:pPr>
      <w:r>
        <w:rPr>
          <w:lang w:val="lv-LV"/>
        </w:rPr>
        <w:t xml:space="preserve"> </w:t>
      </w:r>
      <w:r w:rsidRPr="009A581C">
        <w:rPr>
          <w:lang w:val="lv-LV"/>
        </w:rPr>
        <w:t>Kultūrvēsturisko ēku vai to arhitektonisko elementu atjaunošana;</w:t>
      </w:r>
    </w:p>
    <w:p w:rsidR="00487010" w:rsidRDefault="00487010" w:rsidP="00487010">
      <w:pPr>
        <w:pStyle w:val="ListParagraph"/>
        <w:numPr>
          <w:ilvl w:val="0"/>
          <w:numId w:val="4"/>
        </w:numPr>
        <w:ind w:left="142" w:hanging="142"/>
        <w:rPr>
          <w:lang w:val="lv-LV"/>
        </w:rPr>
      </w:pPr>
      <w:r>
        <w:rPr>
          <w:lang w:val="lv-LV"/>
        </w:rPr>
        <w:t xml:space="preserve"> Sporta un aktīvas brīvā laika pavadīšanas infrastruktūras objektu (tostarp pie izglītības iestādēm) izveide, atjaunošana, labiekārtošana vai papildināšana;</w:t>
      </w:r>
    </w:p>
    <w:p w:rsidR="00487010" w:rsidRPr="005A61ED" w:rsidRDefault="00487010" w:rsidP="00487010">
      <w:pPr>
        <w:pStyle w:val="ListParagraph"/>
        <w:numPr>
          <w:ilvl w:val="0"/>
          <w:numId w:val="4"/>
        </w:numPr>
        <w:ind w:left="142" w:hanging="142"/>
        <w:rPr>
          <w:lang w:val="lv-LV"/>
        </w:rPr>
      </w:pPr>
      <w:r>
        <w:rPr>
          <w:lang w:val="lv-LV"/>
        </w:rPr>
        <w:t xml:space="preserve">Dienas, ģimenes atbalsta, </w:t>
      </w:r>
      <w:proofErr w:type="spellStart"/>
      <w:r>
        <w:rPr>
          <w:lang w:val="lv-LV"/>
        </w:rPr>
        <w:t>multifunkcionālu</w:t>
      </w:r>
      <w:proofErr w:type="spellEnd"/>
      <w:r>
        <w:rPr>
          <w:lang w:val="lv-LV"/>
        </w:rPr>
        <w:t xml:space="preserve"> un/vai sociālo pakalpojumu centru izveide;</w:t>
      </w:r>
    </w:p>
    <w:p w:rsidR="00487010" w:rsidRDefault="00487010" w:rsidP="00487010">
      <w:pPr>
        <w:pStyle w:val="ListParagraph"/>
        <w:numPr>
          <w:ilvl w:val="0"/>
          <w:numId w:val="4"/>
        </w:numPr>
        <w:ind w:left="142" w:hanging="142"/>
        <w:rPr>
          <w:lang w:val="lv-LV"/>
        </w:rPr>
      </w:pPr>
      <w:r>
        <w:rPr>
          <w:lang w:val="lv-LV"/>
        </w:rPr>
        <w:t>Vienotu informatīvo norāžu un stendu uzstādīšana par tūrisma objektiem, dabas un kultūrvēstures vērtībām, sabiedriskajām vietām.</w:t>
      </w:r>
      <w:r w:rsidRPr="0027097D">
        <w:rPr>
          <w:lang w:val="lv-LV"/>
        </w:rPr>
        <w:t xml:space="preserve"> </w:t>
      </w:r>
    </w:p>
    <w:p w:rsidR="00487010" w:rsidRPr="003302F1" w:rsidRDefault="00487010" w:rsidP="00487010">
      <w:pPr>
        <w:rPr>
          <w:lang w:val="lv-LV"/>
        </w:rPr>
      </w:pPr>
      <w:r w:rsidRPr="000C4E2F">
        <w:rPr>
          <w:u w:val="single"/>
          <w:lang w:val="lv-LV"/>
        </w:rPr>
        <w:t>Attiecināmās izmaksas</w:t>
      </w:r>
      <w:r>
        <w:rPr>
          <w:lang w:val="lv-LV"/>
        </w:rPr>
        <w:t>: s</w:t>
      </w:r>
      <w:r w:rsidRPr="00B703AB">
        <w:rPr>
          <w:lang w:val="lv-LV"/>
        </w:rPr>
        <w:t xml:space="preserve">askaņā ar </w:t>
      </w:r>
      <w:r>
        <w:rPr>
          <w:lang w:val="lv-LV"/>
        </w:rPr>
        <w:t>MK noteikumiem „</w:t>
      </w:r>
      <w:r w:rsidRPr="00EB73D4">
        <w:rPr>
          <w:lang w:val="lv-LV"/>
        </w:rPr>
        <w:t>Valsts un Eiropas Savienības atbalsta piešķiršanas kārtība Eiropas Lauksaimniecības fonda lauku attīstībai intervencē "Darbību īstenošana saskaņā ar sabiedrības virzītas vietējās attīstības stratēģiju, tostarp sadarbības aktivitātes un to sagatavošana</w:t>
      </w:r>
      <w:r>
        <w:rPr>
          <w:lang w:val="lv-LV"/>
        </w:rPr>
        <w:t xml:space="preserve">”” </w:t>
      </w:r>
      <w:r w:rsidRPr="00AF7A8F">
        <w:rPr>
          <w:lang w:val="lv-LV"/>
        </w:rPr>
        <w:t>aktivitātē „Kopienu spēcinošas un vietas attīstību sekmējošas iniciatīvas”</w:t>
      </w:r>
      <w:r>
        <w:rPr>
          <w:lang w:val="lv-LV"/>
        </w:rPr>
        <w:t>.</w:t>
      </w:r>
    </w:p>
    <w:p w:rsidR="00487010" w:rsidRPr="00B703AB" w:rsidRDefault="00487010" w:rsidP="00487010">
      <w:pPr>
        <w:rPr>
          <w:lang w:val="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B703AB">
        <w:rPr>
          <w:lang w:val="lv-LV"/>
        </w:rPr>
        <w:t xml:space="preserve">MK </w:t>
      </w:r>
      <w:r>
        <w:rPr>
          <w:lang w:val="lv-LV"/>
        </w:rPr>
        <w:t>noteikumos „</w:t>
      </w:r>
      <w:r w:rsidRPr="000C22D5">
        <w:rPr>
          <w:lang w:val="lv-LV"/>
        </w:rPr>
        <w:t>Valsts un Eiropas Savienības atbalsta piešķiršanas kārtība Eiropas Lauksaimniecības fonda lauku attīstībai intervencē "Darbību īstenošana saskaņā ar sabiedrības virzītas vietējās attīstības stratēģiju, tostarp sadarbības aktivitātes un to sagatavošana"</w:t>
      </w:r>
      <w:r>
        <w:rPr>
          <w:lang w:val="lv-LV"/>
        </w:rPr>
        <w:t>” minētie izņēmumi.</w:t>
      </w:r>
    </w:p>
    <w:p w:rsidR="00487010" w:rsidRPr="003302F1" w:rsidRDefault="00487010" w:rsidP="00487010">
      <w:pPr>
        <w:autoSpaceDE w:val="0"/>
        <w:autoSpaceDN w:val="0"/>
        <w:adjustRightInd w:val="0"/>
        <w:spacing w:after="0" w:line="240" w:lineRule="auto"/>
        <w:jc w:val="both"/>
        <w:rPr>
          <w:lang w:val="lv-LV"/>
        </w:rPr>
      </w:pPr>
      <w:r w:rsidRPr="003302F1">
        <w:rPr>
          <w:u w:val="single"/>
          <w:lang w:val="lv-LV"/>
        </w:rPr>
        <w:t xml:space="preserve">Atbilstība </w:t>
      </w:r>
      <w:hyperlink r:id="rId7">
        <w:r w:rsidRPr="0008165B">
          <w:rPr>
            <w:u w:val="single"/>
            <w:lang w:val="lv-LV"/>
          </w:rPr>
          <w:t>Latvijas Kopējās lauksaim</w:t>
        </w:r>
        <w:r>
          <w:rPr>
            <w:u w:val="single"/>
            <w:lang w:val="lv-LV"/>
          </w:rPr>
          <w:t>niecības politikas stratēģiskajam</w:t>
        </w:r>
        <w:r w:rsidRPr="0008165B">
          <w:rPr>
            <w:u w:val="single"/>
            <w:lang w:val="lv-LV"/>
          </w:rPr>
          <w:t xml:space="preserve"> plān</w:t>
        </w:r>
        <w:r>
          <w:rPr>
            <w:u w:val="single"/>
            <w:lang w:val="lv-LV"/>
          </w:rPr>
          <w:t>am</w:t>
        </w:r>
        <w:r w:rsidRPr="0008165B">
          <w:rPr>
            <w:u w:val="single"/>
            <w:lang w:val="lv-LV"/>
          </w:rPr>
          <w:t xml:space="preserve"> 2023.-2027. gadam</w:t>
        </w:r>
      </w:hyperlink>
      <w:r w:rsidRPr="003302F1">
        <w:rPr>
          <w:u w:val="single"/>
          <w:lang w:val="lv-LV"/>
        </w:rPr>
        <w:t>:</w:t>
      </w:r>
      <w:r w:rsidRPr="0008165B">
        <w:rPr>
          <w:u w:val="single"/>
          <w:lang w:val="lv-LV"/>
        </w:rPr>
        <w:t xml:space="preserve"> </w:t>
      </w:r>
    </w:p>
    <w:p w:rsidR="00487010" w:rsidRDefault="00487010" w:rsidP="00487010">
      <w:pPr>
        <w:pStyle w:val="NoSpacing"/>
        <w:rPr>
          <w:lang w:val="lv-LV"/>
        </w:rPr>
      </w:pPr>
      <w:r>
        <w:rPr>
          <w:lang w:val="lv-LV"/>
        </w:rPr>
        <w:t>LA 19. intervencē aktivitātē</w:t>
      </w:r>
      <w:r w:rsidRPr="003302F1">
        <w:rPr>
          <w:lang w:val="lv-LV"/>
        </w:rPr>
        <w:t xml:space="preserve"> „</w:t>
      </w:r>
      <w:r w:rsidRPr="00AF7A8F">
        <w:rPr>
          <w:lang w:val="lv-LV"/>
        </w:rPr>
        <w:t>Kopienu spēcinošas un vietas attīstību sekmējošas iniciatīvas</w:t>
      </w:r>
      <w:r w:rsidRPr="003302F1">
        <w:rPr>
          <w:lang w:val="lv-LV"/>
        </w:rPr>
        <w:t>”</w:t>
      </w:r>
      <w:r>
        <w:rPr>
          <w:lang w:val="lv-LV"/>
        </w:rPr>
        <w:t xml:space="preserve"> atbalstu sniedz šādām darbībām:</w:t>
      </w:r>
    </w:p>
    <w:p w:rsidR="00487010" w:rsidRPr="00AA7DFD" w:rsidRDefault="00487010" w:rsidP="00487010">
      <w:pPr>
        <w:pStyle w:val="NoSpacing"/>
        <w:numPr>
          <w:ilvl w:val="0"/>
          <w:numId w:val="3"/>
        </w:numPr>
        <w:rPr>
          <w:lang w:val="lv-LV"/>
        </w:rPr>
      </w:pPr>
      <w:r w:rsidRPr="0063303A">
        <w:rPr>
          <w:lang w:val="lv-LV"/>
        </w:rPr>
        <w:t>vietējās teritorijas, tostarp dabas un kultūras objektu, sakārtošanai, lai uzlabotu pakalpojumu pieejam</w:t>
      </w:r>
      <w:r>
        <w:rPr>
          <w:lang w:val="lv-LV"/>
        </w:rPr>
        <w:t>ību, kvalitāti un sasniedzamību</w:t>
      </w:r>
      <w:r w:rsidRPr="0063303A">
        <w:rPr>
          <w:lang w:val="lv-LV"/>
        </w:rPr>
        <w:t>.</w:t>
      </w:r>
    </w:p>
    <w:p w:rsidR="00487010" w:rsidRDefault="00487010" w:rsidP="00487010">
      <w:pPr>
        <w:spacing w:after="0" w:line="240" w:lineRule="auto"/>
        <w:rPr>
          <w:b/>
          <w:sz w:val="24"/>
          <w:szCs w:val="24"/>
          <w:u w:val="single"/>
          <w:lang w:val="lv-LV"/>
        </w:rPr>
      </w:pPr>
    </w:p>
    <w:p w:rsidR="00487010" w:rsidRDefault="00487010" w:rsidP="00487010">
      <w:pPr>
        <w:spacing w:after="0" w:line="240" w:lineRule="auto"/>
        <w:rPr>
          <w:b/>
          <w:sz w:val="24"/>
          <w:szCs w:val="24"/>
          <w:u w:val="single"/>
          <w:lang w:val="lv-LV"/>
        </w:rPr>
      </w:pPr>
      <w:r>
        <w:rPr>
          <w:b/>
          <w:sz w:val="24"/>
          <w:szCs w:val="24"/>
          <w:u w:val="single"/>
          <w:lang w:val="lv-LV"/>
        </w:rPr>
        <w:t>Rīcība 2.2. Aprīkojuma un inventāra iegāde</w:t>
      </w:r>
      <w:r w:rsidRPr="00C923B3">
        <w:rPr>
          <w:b/>
          <w:sz w:val="24"/>
          <w:szCs w:val="24"/>
          <w:u w:val="single"/>
          <w:lang w:val="lv-LV"/>
        </w:rPr>
        <w:t xml:space="preserve"> </w:t>
      </w:r>
      <w:r>
        <w:rPr>
          <w:b/>
          <w:sz w:val="24"/>
          <w:szCs w:val="24"/>
          <w:u w:val="single"/>
          <w:lang w:val="lv-LV"/>
        </w:rPr>
        <w:t>sabiedrisko aktivitāšu īsteno</w:t>
      </w:r>
      <w:r w:rsidRPr="00C923B3">
        <w:rPr>
          <w:b/>
          <w:sz w:val="24"/>
          <w:szCs w:val="24"/>
          <w:u w:val="single"/>
          <w:lang w:val="lv-LV"/>
        </w:rPr>
        <w:t>šana</w:t>
      </w:r>
      <w:r>
        <w:rPr>
          <w:b/>
          <w:sz w:val="24"/>
          <w:szCs w:val="24"/>
          <w:u w:val="single"/>
          <w:lang w:val="lv-LV"/>
        </w:rPr>
        <w:t>i</w:t>
      </w:r>
    </w:p>
    <w:p w:rsidR="00487010" w:rsidRDefault="00487010" w:rsidP="00487010">
      <w:pPr>
        <w:pStyle w:val="NoSpacing"/>
        <w:rPr>
          <w:b/>
          <w:sz w:val="24"/>
          <w:szCs w:val="24"/>
          <w:u w:val="single"/>
          <w:lang w:val="lv-LV"/>
        </w:rPr>
      </w:pPr>
    </w:p>
    <w:p w:rsidR="00487010" w:rsidRDefault="00487010" w:rsidP="00487010">
      <w:pPr>
        <w:autoSpaceDE w:val="0"/>
        <w:autoSpaceDN w:val="0"/>
        <w:adjustRightInd w:val="0"/>
        <w:spacing w:after="0" w:line="240" w:lineRule="auto"/>
        <w:rPr>
          <w:lang w:val="lv-LV"/>
        </w:rPr>
      </w:pPr>
      <w:r>
        <w:rPr>
          <w:u w:val="single"/>
          <w:lang w:val="lv-LV"/>
        </w:rPr>
        <w:t>Rīcības apraksts:</w:t>
      </w:r>
      <w:r>
        <w:rPr>
          <w:lang w:val="lv-LV"/>
        </w:rPr>
        <w:t xml:space="preserve"> </w:t>
      </w:r>
    </w:p>
    <w:p w:rsidR="00487010" w:rsidRDefault="00487010" w:rsidP="00487010">
      <w:pPr>
        <w:autoSpaceDE w:val="0"/>
        <w:autoSpaceDN w:val="0"/>
        <w:adjustRightInd w:val="0"/>
        <w:spacing w:after="0" w:line="240" w:lineRule="auto"/>
        <w:rPr>
          <w:rFonts w:cs="Calibri"/>
          <w:lang w:val="lv-LV" w:eastAsia="lv-LV"/>
        </w:rPr>
      </w:pPr>
      <w:r>
        <w:rPr>
          <w:rFonts w:cs="Calibri"/>
          <w:lang w:val="lv-LV" w:eastAsia="lv-LV"/>
        </w:rPr>
        <w:t xml:space="preserve">Atbalsts aprīkojuma un inventāra iegādei, kas nepieciešami dažāda veida sabiedrisko aktivitāšu (kultūras, sporta, mūžizglītības u.c. pasākumu) īstenošanai </w:t>
      </w:r>
      <w:proofErr w:type="gramStart"/>
      <w:r>
        <w:rPr>
          <w:rFonts w:cs="Calibri"/>
          <w:lang w:val="lv-LV" w:eastAsia="lv-LV"/>
        </w:rPr>
        <w:t>un</w:t>
      </w:r>
      <w:proofErr w:type="gramEnd"/>
      <w:r>
        <w:rPr>
          <w:rFonts w:cs="Calibri"/>
          <w:lang w:val="lv-LV" w:eastAsia="lv-LV"/>
        </w:rPr>
        <w:t xml:space="preserve"> kuru nepieciešamību apstiprina apzinātās vietējo iedzīvotāju vajadzības, veicinot VRG darbības teritorijas pievilcību un attīstību. </w:t>
      </w:r>
    </w:p>
    <w:p w:rsidR="00487010" w:rsidRDefault="00487010" w:rsidP="00487010">
      <w:pPr>
        <w:autoSpaceDE w:val="0"/>
        <w:autoSpaceDN w:val="0"/>
        <w:adjustRightInd w:val="0"/>
        <w:spacing w:after="0" w:line="240" w:lineRule="auto"/>
        <w:jc w:val="both"/>
        <w:rPr>
          <w:rFonts w:cs="Calibri"/>
          <w:u w:val="single"/>
          <w:lang w:val="lv-LV" w:eastAsia="lv-LV"/>
        </w:rPr>
      </w:pPr>
    </w:p>
    <w:p w:rsidR="00487010" w:rsidRPr="0027097D" w:rsidRDefault="00487010" w:rsidP="00487010">
      <w:pPr>
        <w:rPr>
          <w:u w:val="single"/>
          <w:lang w:val="lv-LV"/>
        </w:rPr>
      </w:pPr>
      <w:r w:rsidRPr="0027097D">
        <w:rPr>
          <w:u w:val="single"/>
          <w:lang w:val="lv-LV"/>
        </w:rPr>
        <w:t xml:space="preserve">Iespējamie risinājumi: </w:t>
      </w:r>
    </w:p>
    <w:p w:rsidR="00487010" w:rsidRDefault="00487010" w:rsidP="00487010">
      <w:pPr>
        <w:pStyle w:val="ListParagraph"/>
        <w:numPr>
          <w:ilvl w:val="0"/>
          <w:numId w:val="4"/>
        </w:numPr>
        <w:ind w:left="142" w:hanging="142"/>
        <w:rPr>
          <w:lang w:val="lv-LV"/>
        </w:rPr>
      </w:pPr>
      <w:r>
        <w:rPr>
          <w:lang w:val="lv-LV"/>
        </w:rPr>
        <w:t>Telpu un vietu iekārtošana un aprīkošana ar inventāru sabiedrisko aktivitāšu un brīvā laika pavadīšanas nodarbībām</w:t>
      </w:r>
      <w:r w:rsidRPr="0027097D">
        <w:rPr>
          <w:lang w:val="lv-LV"/>
        </w:rPr>
        <w:t xml:space="preserve">; </w:t>
      </w:r>
    </w:p>
    <w:p w:rsidR="00487010" w:rsidRDefault="00487010" w:rsidP="00487010">
      <w:pPr>
        <w:pStyle w:val="ListParagraph"/>
        <w:numPr>
          <w:ilvl w:val="0"/>
          <w:numId w:val="4"/>
        </w:numPr>
        <w:ind w:left="142" w:hanging="142"/>
        <w:rPr>
          <w:lang w:val="lv-LV"/>
        </w:rPr>
      </w:pPr>
      <w:r>
        <w:rPr>
          <w:lang w:val="lv-LV"/>
        </w:rPr>
        <w:t>Inventāra iegāde dažādiem sporta veidiem;</w:t>
      </w:r>
    </w:p>
    <w:p w:rsidR="00487010" w:rsidRPr="0027097D" w:rsidRDefault="00487010" w:rsidP="00487010">
      <w:pPr>
        <w:pStyle w:val="ListParagraph"/>
        <w:numPr>
          <w:ilvl w:val="0"/>
          <w:numId w:val="4"/>
        </w:numPr>
        <w:ind w:left="142" w:hanging="142"/>
        <w:rPr>
          <w:lang w:val="lv-LV"/>
        </w:rPr>
      </w:pPr>
      <w:r>
        <w:rPr>
          <w:lang w:val="lv-LV"/>
        </w:rPr>
        <w:t xml:space="preserve">Digitālie risinājumi (piemēram, spēļu vai ekspozīciju </w:t>
      </w:r>
      <w:proofErr w:type="spellStart"/>
      <w:r>
        <w:rPr>
          <w:lang w:val="lv-LV"/>
        </w:rPr>
        <w:t>digitalizācija</w:t>
      </w:r>
      <w:proofErr w:type="spellEnd"/>
      <w:r>
        <w:rPr>
          <w:lang w:val="lv-LV"/>
        </w:rPr>
        <w:t xml:space="preserve">, kapsētu </w:t>
      </w:r>
      <w:proofErr w:type="spellStart"/>
      <w:r>
        <w:rPr>
          <w:lang w:val="lv-LV"/>
        </w:rPr>
        <w:t>digitalizācija</w:t>
      </w:r>
      <w:proofErr w:type="spellEnd"/>
      <w:r>
        <w:rPr>
          <w:lang w:val="lv-LV"/>
        </w:rPr>
        <w:t xml:space="preserve"> u.tml.). </w:t>
      </w:r>
    </w:p>
    <w:p w:rsidR="00487010" w:rsidRPr="003302F1" w:rsidRDefault="00487010" w:rsidP="00487010">
      <w:pPr>
        <w:rPr>
          <w:lang w:val="lv-LV"/>
        </w:rPr>
      </w:pPr>
      <w:r w:rsidRPr="000C4E2F">
        <w:rPr>
          <w:u w:val="single"/>
          <w:lang w:val="lv-LV"/>
        </w:rPr>
        <w:t>Attiecināmās izmaksas</w:t>
      </w:r>
      <w:r>
        <w:rPr>
          <w:lang w:val="lv-LV"/>
        </w:rPr>
        <w:t>: s</w:t>
      </w:r>
      <w:r w:rsidRPr="00B703AB">
        <w:rPr>
          <w:lang w:val="lv-LV"/>
        </w:rPr>
        <w:t xml:space="preserve">askaņā ar </w:t>
      </w:r>
      <w:r>
        <w:rPr>
          <w:lang w:val="lv-LV"/>
        </w:rPr>
        <w:t>MK noteikumiem „</w:t>
      </w:r>
      <w:r w:rsidRPr="00EB73D4">
        <w:rPr>
          <w:lang w:val="lv-LV"/>
        </w:rPr>
        <w:t>Valsts un Eiropas Savienības atbalsta piešķiršanas kārtība Eiropas Lauksaimniecības fonda lauku attīstībai intervencē "Darbību īstenošana saskaņā ar sabiedrības virzītas vietējās attīstības stratēģiju, tostarp sadarbības aktivitātes un to sagatavošana</w:t>
      </w:r>
      <w:r>
        <w:rPr>
          <w:lang w:val="lv-LV"/>
        </w:rPr>
        <w:t xml:space="preserve">”” </w:t>
      </w:r>
      <w:r w:rsidRPr="00AF7A8F">
        <w:rPr>
          <w:lang w:val="lv-LV"/>
        </w:rPr>
        <w:t>aktivitātē „Kopienu spēcinošas un vietas attīstību sekmējošas iniciatīvas”</w:t>
      </w:r>
      <w:r>
        <w:rPr>
          <w:lang w:val="lv-LV"/>
        </w:rPr>
        <w:t>.</w:t>
      </w:r>
    </w:p>
    <w:p w:rsidR="00487010" w:rsidRPr="00B703AB" w:rsidRDefault="00487010" w:rsidP="00487010">
      <w:pPr>
        <w:rPr>
          <w:lang w:val="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B703AB">
        <w:rPr>
          <w:lang w:val="lv-LV"/>
        </w:rPr>
        <w:t xml:space="preserve">MK </w:t>
      </w:r>
      <w:r>
        <w:rPr>
          <w:lang w:val="lv-LV"/>
        </w:rPr>
        <w:t>noteikumos „</w:t>
      </w:r>
      <w:r w:rsidRPr="000C22D5">
        <w:rPr>
          <w:lang w:val="lv-LV"/>
        </w:rPr>
        <w:t>Valsts un Eiropas Savienības atbalsta piešķiršanas kārtība Eiropas Lauksaimniecības fonda lauku attīstībai intervencē "Darbību īstenošana saskaņā ar sabiedrības virzītas vietējās attīstības stratēģiju, tostarp sadarbības aktivitātes un to sagatavošana"</w:t>
      </w:r>
      <w:r>
        <w:rPr>
          <w:lang w:val="lv-LV"/>
        </w:rPr>
        <w:t>” minētie izņēmumi.</w:t>
      </w:r>
    </w:p>
    <w:p w:rsidR="00487010" w:rsidRPr="003302F1" w:rsidRDefault="00487010" w:rsidP="00487010">
      <w:pPr>
        <w:autoSpaceDE w:val="0"/>
        <w:autoSpaceDN w:val="0"/>
        <w:adjustRightInd w:val="0"/>
        <w:spacing w:after="0" w:line="240" w:lineRule="auto"/>
        <w:jc w:val="both"/>
        <w:rPr>
          <w:lang w:val="lv-LV"/>
        </w:rPr>
      </w:pPr>
      <w:r w:rsidRPr="003302F1">
        <w:rPr>
          <w:u w:val="single"/>
          <w:lang w:val="lv-LV"/>
        </w:rPr>
        <w:t xml:space="preserve">Atbilstība </w:t>
      </w:r>
      <w:hyperlink r:id="rId8">
        <w:r w:rsidRPr="0008165B">
          <w:rPr>
            <w:u w:val="single"/>
            <w:lang w:val="lv-LV"/>
          </w:rPr>
          <w:t>Latvijas Kopējās lauksaim</w:t>
        </w:r>
        <w:r>
          <w:rPr>
            <w:u w:val="single"/>
            <w:lang w:val="lv-LV"/>
          </w:rPr>
          <w:t>niecības politikas stratēģiskajam</w:t>
        </w:r>
        <w:r w:rsidRPr="0008165B">
          <w:rPr>
            <w:u w:val="single"/>
            <w:lang w:val="lv-LV"/>
          </w:rPr>
          <w:t xml:space="preserve"> plān</w:t>
        </w:r>
        <w:r>
          <w:rPr>
            <w:u w:val="single"/>
            <w:lang w:val="lv-LV"/>
          </w:rPr>
          <w:t>am</w:t>
        </w:r>
        <w:r w:rsidRPr="0008165B">
          <w:rPr>
            <w:u w:val="single"/>
            <w:lang w:val="lv-LV"/>
          </w:rPr>
          <w:t xml:space="preserve"> 2023.-2027. gadam</w:t>
        </w:r>
      </w:hyperlink>
      <w:r w:rsidRPr="003302F1">
        <w:rPr>
          <w:u w:val="single"/>
          <w:lang w:val="lv-LV"/>
        </w:rPr>
        <w:t>:</w:t>
      </w:r>
      <w:r w:rsidRPr="0008165B">
        <w:rPr>
          <w:u w:val="single"/>
          <w:lang w:val="lv-LV"/>
        </w:rPr>
        <w:t xml:space="preserve"> </w:t>
      </w:r>
    </w:p>
    <w:p w:rsidR="00487010" w:rsidRDefault="00487010" w:rsidP="00487010">
      <w:pPr>
        <w:autoSpaceDE w:val="0"/>
        <w:autoSpaceDN w:val="0"/>
        <w:adjustRightInd w:val="0"/>
        <w:spacing w:after="0" w:line="240" w:lineRule="auto"/>
        <w:rPr>
          <w:lang w:val="lv-LV"/>
        </w:rPr>
      </w:pPr>
      <w:r>
        <w:rPr>
          <w:lang w:val="lv-LV"/>
        </w:rPr>
        <w:t>LA 19. intervencē aktivitātē</w:t>
      </w:r>
      <w:r w:rsidRPr="003302F1">
        <w:rPr>
          <w:lang w:val="lv-LV"/>
        </w:rPr>
        <w:t xml:space="preserve"> „</w:t>
      </w:r>
      <w:r w:rsidRPr="00AF7A8F">
        <w:rPr>
          <w:lang w:val="lv-LV"/>
        </w:rPr>
        <w:t>Kopienu spēcinošas un vietas attīstību sekmējošas iniciatīvas</w:t>
      </w:r>
      <w:r w:rsidRPr="003302F1">
        <w:rPr>
          <w:lang w:val="lv-LV"/>
        </w:rPr>
        <w:t>”</w:t>
      </w:r>
      <w:r>
        <w:rPr>
          <w:lang w:val="lv-LV"/>
        </w:rPr>
        <w:t xml:space="preserve"> atbalstu sniedz šādām darbībām:</w:t>
      </w:r>
    </w:p>
    <w:p w:rsidR="00487010" w:rsidRPr="003E759B" w:rsidRDefault="00487010" w:rsidP="00487010">
      <w:pPr>
        <w:pStyle w:val="ListParagraph"/>
        <w:numPr>
          <w:ilvl w:val="0"/>
          <w:numId w:val="3"/>
        </w:numPr>
        <w:autoSpaceDE w:val="0"/>
        <w:autoSpaceDN w:val="0"/>
        <w:adjustRightInd w:val="0"/>
        <w:spacing w:after="0" w:line="240" w:lineRule="auto"/>
        <w:rPr>
          <w:rFonts w:cs="Calibri"/>
          <w:lang w:val="lv-LV" w:eastAsia="lv-LV"/>
        </w:rPr>
      </w:pPr>
      <w:r w:rsidRPr="003E759B">
        <w:rPr>
          <w:lang w:val="lv-LV"/>
        </w:rPr>
        <w:t>sabiedrisko aktivitāšu (tostarp viedo ciemu, apmācību un interešu klubu, sociālās aprūpes vietu, kultūras, vides aizsardzības, sporta un citu brīvā laika pavadīšanas veidu) dažādošanai</w:t>
      </w:r>
      <w:r>
        <w:rPr>
          <w:lang w:val="lv-LV"/>
        </w:rPr>
        <w:t>.</w:t>
      </w:r>
    </w:p>
    <w:p w:rsidR="00487010" w:rsidRDefault="00487010" w:rsidP="00487010">
      <w:pPr>
        <w:autoSpaceDE w:val="0"/>
        <w:autoSpaceDN w:val="0"/>
        <w:adjustRightInd w:val="0"/>
        <w:spacing w:after="0" w:line="240" w:lineRule="auto"/>
        <w:jc w:val="both"/>
        <w:rPr>
          <w:rFonts w:cs="Calibri"/>
          <w:u w:val="single"/>
          <w:lang w:val="lv-LV" w:eastAsia="lv-LV"/>
        </w:rPr>
      </w:pPr>
    </w:p>
    <w:p w:rsidR="00487010" w:rsidRDefault="00487010" w:rsidP="00487010">
      <w:pPr>
        <w:pStyle w:val="NoSpacing"/>
        <w:rPr>
          <w:b/>
          <w:sz w:val="24"/>
          <w:szCs w:val="24"/>
          <w:u w:val="single"/>
          <w:lang w:val="lv-LV"/>
        </w:rPr>
      </w:pPr>
      <w:r>
        <w:rPr>
          <w:b/>
          <w:sz w:val="24"/>
          <w:szCs w:val="24"/>
          <w:u w:val="single"/>
          <w:lang w:val="lv-LV"/>
        </w:rPr>
        <w:t>Rīcība 2.3. Vietējo kopienu iniciatīvas</w:t>
      </w:r>
    </w:p>
    <w:p w:rsidR="00487010" w:rsidRDefault="00487010" w:rsidP="00487010">
      <w:pPr>
        <w:pStyle w:val="NoSpacing"/>
        <w:rPr>
          <w:b/>
          <w:sz w:val="24"/>
          <w:szCs w:val="24"/>
          <w:u w:val="single"/>
          <w:lang w:val="lv-LV"/>
        </w:rPr>
      </w:pPr>
    </w:p>
    <w:p w:rsidR="00487010" w:rsidRDefault="00487010" w:rsidP="00487010">
      <w:pPr>
        <w:autoSpaceDE w:val="0"/>
        <w:autoSpaceDN w:val="0"/>
        <w:adjustRightInd w:val="0"/>
        <w:spacing w:after="0" w:line="240" w:lineRule="auto"/>
        <w:rPr>
          <w:lang w:val="lv-LV"/>
        </w:rPr>
      </w:pPr>
      <w:r>
        <w:rPr>
          <w:u w:val="single"/>
          <w:lang w:val="lv-LV"/>
        </w:rPr>
        <w:t>Rīcības apraksts:</w:t>
      </w:r>
      <w:r>
        <w:rPr>
          <w:lang w:val="lv-LV"/>
        </w:rPr>
        <w:t xml:space="preserve"> </w:t>
      </w:r>
    </w:p>
    <w:p w:rsidR="00487010" w:rsidRPr="009914A0" w:rsidRDefault="00487010" w:rsidP="00487010">
      <w:pPr>
        <w:autoSpaceDE w:val="0"/>
        <w:autoSpaceDN w:val="0"/>
        <w:adjustRightInd w:val="0"/>
        <w:spacing w:after="0" w:line="240" w:lineRule="auto"/>
        <w:rPr>
          <w:rFonts w:cs="Calibri"/>
          <w:lang w:val="lv-LV" w:eastAsia="lv-LV"/>
        </w:rPr>
      </w:pPr>
      <w:r>
        <w:rPr>
          <w:rFonts w:cs="Calibri"/>
          <w:lang w:val="lv-LV" w:eastAsia="lv-LV"/>
        </w:rPr>
        <w:t xml:space="preserve">Atbalsts dažāda veida iniciatīvām un vietējo tradīciju stiprināšanai, kas dažādo sabiedriskās aktivitātes, sporta un mūžizglītības iespējas, it īpaši iesaistot jauniešus un mazaizsargātās personas (bērnus, pensionārus, invalīdus, bezdarbniekus u.c. sociāli mazaizsargāto personu grupas, kas noteiktas saskaņā ar </w:t>
      </w:r>
      <w:r w:rsidRPr="0061686D">
        <w:rPr>
          <w:rFonts w:cs="Calibri"/>
          <w:lang w:val="lv-LV" w:eastAsia="lv-LV"/>
        </w:rPr>
        <w:t>11.01.2005. MK Noteikumiem Nr.32)</w:t>
      </w:r>
      <w:r>
        <w:rPr>
          <w:rFonts w:cs="Calibri"/>
          <w:lang w:val="lv-LV" w:eastAsia="lv-LV"/>
        </w:rPr>
        <w:t xml:space="preserve">, </w:t>
      </w:r>
      <w:proofErr w:type="gramStart"/>
      <w:r>
        <w:rPr>
          <w:rFonts w:cs="Calibri"/>
          <w:lang w:val="lv-LV" w:eastAsia="lv-LV"/>
        </w:rPr>
        <w:t>un</w:t>
      </w:r>
      <w:proofErr w:type="gramEnd"/>
      <w:r>
        <w:rPr>
          <w:rFonts w:cs="Calibri"/>
          <w:lang w:val="lv-LV" w:eastAsia="lv-LV"/>
        </w:rPr>
        <w:t xml:space="preserve"> kuru nepieciešamību apstiprina apzinātās vietējo iedzīvotāju vajadzības, spēcinot vietējās kopienas un veicinot vietas attīstību.</w:t>
      </w:r>
    </w:p>
    <w:p w:rsidR="00487010" w:rsidRDefault="00487010" w:rsidP="00487010">
      <w:pPr>
        <w:autoSpaceDE w:val="0"/>
        <w:autoSpaceDN w:val="0"/>
        <w:adjustRightInd w:val="0"/>
        <w:spacing w:after="0" w:line="240" w:lineRule="auto"/>
        <w:jc w:val="both"/>
        <w:rPr>
          <w:rFonts w:cs="Calibri"/>
          <w:u w:val="single"/>
          <w:lang w:val="lv-LV" w:eastAsia="lv-LV"/>
        </w:rPr>
      </w:pPr>
    </w:p>
    <w:p w:rsidR="00487010" w:rsidRPr="0027097D" w:rsidRDefault="00487010" w:rsidP="00487010">
      <w:pPr>
        <w:rPr>
          <w:u w:val="single"/>
          <w:lang w:val="lv-LV"/>
        </w:rPr>
      </w:pPr>
      <w:r w:rsidRPr="0027097D">
        <w:rPr>
          <w:u w:val="single"/>
          <w:lang w:val="lv-LV"/>
        </w:rPr>
        <w:t xml:space="preserve">Iespējamie risinājumi: </w:t>
      </w:r>
    </w:p>
    <w:p w:rsidR="00487010" w:rsidRPr="0027097D" w:rsidRDefault="00487010" w:rsidP="00487010">
      <w:pPr>
        <w:pStyle w:val="ListParagraph"/>
        <w:numPr>
          <w:ilvl w:val="0"/>
          <w:numId w:val="4"/>
        </w:numPr>
        <w:ind w:left="142" w:hanging="142"/>
        <w:rPr>
          <w:lang w:val="lv-LV"/>
        </w:rPr>
      </w:pPr>
      <w:r>
        <w:rPr>
          <w:lang w:val="lv-LV"/>
        </w:rPr>
        <w:t>Dažāda veida mācību, mūžizglītības pasākumu un izglītojošu nometņu organizēšana</w:t>
      </w:r>
      <w:r w:rsidRPr="0027097D">
        <w:rPr>
          <w:lang w:val="lv-LV"/>
        </w:rPr>
        <w:t xml:space="preserve">; </w:t>
      </w:r>
    </w:p>
    <w:p w:rsidR="00487010" w:rsidRDefault="00487010" w:rsidP="00487010">
      <w:pPr>
        <w:pStyle w:val="ListParagraph"/>
        <w:numPr>
          <w:ilvl w:val="0"/>
          <w:numId w:val="4"/>
        </w:numPr>
        <w:ind w:left="142" w:hanging="142"/>
        <w:rPr>
          <w:lang w:val="lv-LV"/>
        </w:rPr>
      </w:pPr>
      <w:r>
        <w:rPr>
          <w:lang w:val="lv-LV"/>
        </w:rPr>
        <w:t>Jauniešu iniciatīvas;</w:t>
      </w:r>
    </w:p>
    <w:p w:rsidR="00487010" w:rsidRDefault="00487010" w:rsidP="00487010">
      <w:pPr>
        <w:pStyle w:val="ListParagraph"/>
        <w:numPr>
          <w:ilvl w:val="0"/>
          <w:numId w:val="4"/>
        </w:numPr>
        <w:ind w:left="142" w:hanging="142"/>
        <w:rPr>
          <w:lang w:val="lv-LV"/>
        </w:rPr>
      </w:pPr>
      <w:r>
        <w:rPr>
          <w:lang w:val="lv-LV"/>
        </w:rPr>
        <w:t>Viedo ciemu iniciatīvas;</w:t>
      </w:r>
    </w:p>
    <w:p w:rsidR="00487010" w:rsidRPr="00130A9D" w:rsidRDefault="00487010" w:rsidP="00487010">
      <w:pPr>
        <w:pStyle w:val="ListParagraph"/>
        <w:numPr>
          <w:ilvl w:val="0"/>
          <w:numId w:val="4"/>
        </w:numPr>
        <w:ind w:left="142" w:hanging="142"/>
        <w:rPr>
          <w:lang w:val="lv-LV"/>
        </w:rPr>
      </w:pPr>
      <w:r w:rsidRPr="00130A9D">
        <w:rPr>
          <w:lang w:val="lv-LV"/>
        </w:rPr>
        <w:t xml:space="preserve">VRG starptautiskā un </w:t>
      </w:r>
      <w:proofErr w:type="spellStart"/>
      <w:r w:rsidRPr="00130A9D">
        <w:rPr>
          <w:lang w:val="lv-LV"/>
        </w:rPr>
        <w:t>starpteritoriālā</w:t>
      </w:r>
      <w:proofErr w:type="spellEnd"/>
      <w:r w:rsidRPr="00130A9D">
        <w:rPr>
          <w:lang w:val="lv-LV"/>
        </w:rPr>
        <w:t xml:space="preserve"> sadarbība.</w:t>
      </w:r>
    </w:p>
    <w:p w:rsidR="00487010" w:rsidRPr="003302F1" w:rsidRDefault="00487010" w:rsidP="00487010">
      <w:pPr>
        <w:rPr>
          <w:lang w:val="lv-LV"/>
        </w:rPr>
      </w:pPr>
      <w:r w:rsidRPr="000C4E2F">
        <w:rPr>
          <w:u w:val="single"/>
          <w:lang w:val="lv-LV"/>
        </w:rPr>
        <w:t>Attiecināmās izmaksas</w:t>
      </w:r>
      <w:r>
        <w:rPr>
          <w:lang w:val="lv-LV"/>
        </w:rPr>
        <w:t>: s</w:t>
      </w:r>
      <w:r w:rsidRPr="00B703AB">
        <w:rPr>
          <w:lang w:val="lv-LV"/>
        </w:rPr>
        <w:t xml:space="preserve">askaņā ar </w:t>
      </w:r>
      <w:r>
        <w:rPr>
          <w:lang w:val="lv-LV"/>
        </w:rPr>
        <w:t>MK noteikumiem „</w:t>
      </w:r>
      <w:r w:rsidRPr="00EB73D4">
        <w:rPr>
          <w:lang w:val="lv-LV"/>
        </w:rPr>
        <w:t>Valsts un Eiropas Savienības atbalsta piešķiršanas kārtība Eiropas Lauksaimniecības fonda lauku attīstībai intervencē "Darbību īstenošana saskaņā ar sabiedrības virzītas vietējās attīstības stratēģiju, tostarp sadarbības aktivitātes un to sagatavošana</w:t>
      </w:r>
      <w:r>
        <w:rPr>
          <w:lang w:val="lv-LV"/>
        </w:rPr>
        <w:t xml:space="preserve">”” </w:t>
      </w:r>
      <w:r w:rsidRPr="00AF7A8F">
        <w:rPr>
          <w:lang w:val="lv-LV"/>
        </w:rPr>
        <w:t>aktivitātē „Kopienu spēcinošas un vietas attīstību sekmējošas iniciatīvas”</w:t>
      </w:r>
      <w:r>
        <w:rPr>
          <w:lang w:val="lv-LV"/>
        </w:rPr>
        <w:t>.</w:t>
      </w:r>
    </w:p>
    <w:p w:rsidR="00487010" w:rsidRPr="00B703AB" w:rsidRDefault="00487010" w:rsidP="00487010">
      <w:pPr>
        <w:rPr>
          <w:lang w:val="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B703AB">
        <w:rPr>
          <w:lang w:val="lv-LV"/>
        </w:rPr>
        <w:t xml:space="preserve">MK </w:t>
      </w:r>
      <w:r>
        <w:rPr>
          <w:lang w:val="lv-LV"/>
        </w:rPr>
        <w:t>noteikumos „</w:t>
      </w:r>
      <w:r w:rsidRPr="000C22D5">
        <w:rPr>
          <w:lang w:val="lv-LV"/>
        </w:rPr>
        <w:t>Valsts un Eiropas Savienības atbalsta piešķiršanas kārtība Eiropas Lauksaimniecības fonda lauku attīstībai intervencē "Darbību īstenošana saskaņā ar sabiedrības virzītas vietējās attīstības stratēģiju, tostarp sadarbības aktivitātes un to sagatavošana"</w:t>
      </w:r>
      <w:r>
        <w:rPr>
          <w:lang w:val="lv-LV"/>
        </w:rPr>
        <w:t>” minētie izņēmumi.</w:t>
      </w:r>
    </w:p>
    <w:p w:rsidR="00487010" w:rsidRPr="003302F1" w:rsidRDefault="00487010" w:rsidP="00487010">
      <w:pPr>
        <w:autoSpaceDE w:val="0"/>
        <w:autoSpaceDN w:val="0"/>
        <w:adjustRightInd w:val="0"/>
        <w:spacing w:after="0" w:line="240" w:lineRule="auto"/>
        <w:jc w:val="both"/>
        <w:rPr>
          <w:lang w:val="lv-LV"/>
        </w:rPr>
      </w:pPr>
      <w:r w:rsidRPr="003302F1">
        <w:rPr>
          <w:u w:val="single"/>
          <w:lang w:val="lv-LV"/>
        </w:rPr>
        <w:t xml:space="preserve">Atbilstība </w:t>
      </w:r>
      <w:hyperlink r:id="rId9">
        <w:r w:rsidRPr="0008165B">
          <w:rPr>
            <w:u w:val="single"/>
            <w:lang w:val="lv-LV"/>
          </w:rPr>
          <w:t>Latvijas Kopējās lauksaim</w:t>
        </w:r>
        <w:r>
          <w:rPr>
            <w:u w:val="single"/>
            <w:lang w:val="lv-LV"/>
          </w:rPr>
          <w:t>niecības politikas stratēģiskajam</w:t>
        </w:r>
        <w:r w:rsidRPr="0008165B">
          <w:rPr>
            <w:u w:val="single"/>
            <w:lang w:val="lv-LV"/>
          </w:rPr>
          <w:t xml:space="preserve"> plān</w:t>
        </w:r>
        <w:r>
          <w:rPr>
            <w:u w:val="single"/>
            <w:lang w:val="lv-LV"/>
          </w:rPr>
          <w:t>am</w:t>
        </w:r>
        <w:r w:rsidRPr="0008165B">
          <w:rPr>
            <w:u w:val="single"/>
            <w:lang w:val="lv-LV"/>
          </w:rPr>
          <w:t xml:space="preserve"> 2023.-2027. gadam</w:t>
        </w:r>
      </w:hyperlink>
      <w:r w:rsidRPr="003302F1">
        <w:rPr>
          <w:u w:val="single"/>
          <w:lang w:val="lv-LV"/>
        </w:rPr>
        <w:t>:</w:t>
      </w:r>
      <w:r w:rsidRPr="0008165B">
        <w:rPr>
          <w:u w:val="single"/>
          <w:lang w:val="lv-LV"/>
        </w:rPr>
        <w:t xml:space="preserve"> </w:t>
      </w:r>
    </w:p>
    <w:p w:rsidR="00487010" w:rsidRDefault="00487010" w:rsidP="00487010">
      <w:pPr>
        <w:autoSpaceDE w:val="0"/>
        <w:autoSpaceDN w:val="0"/>
        <w:adjustRightInd w:val="0"/>
        <w:spacing w:after="0" w:line="240" w:lineRule="auto"/>
        <w:rPr>
          <w:lang w:val="lv-LV"/>
        </w:rPr>
      </w:pPr>
      <w:r>
        <w:rPr>
          <w:lang w:val="lv-LV"/>
        </w:rPr>
        <w:t>LA 19. intervencē aktivitātē</w:t>
      </w:r>
      <w:r w:rsidRPr="003302F1">
        <w:rPr>
          <w:lang w:val="lv-LV"/>
        </w:rPr>
        <w:t xml:space="preserve"> „</w:t>
      </w:r>
      <w:r w:rsidRPr="00AF7A8F">
        <w:rPr>
          <w:lang w:val="lv-LV"/>
        </w:rPr>
        <w:t>Kopienu spēcinošas un vietas attīstību sekmējošas iniciatīvas</w:t>
      </w:r>
      <w:r w:rsidRPr="003302F1">
        <w:rPr>
          <w:lang w:val="lv-LV"/>
        </w:rPr>
        <w:t>”</w:t>
      </w:r>
      <w:r>
        <w:rPr>
          <w:lang w:val="lv-LV"/>
        </w:rPr>
        <w:t xml:space="preserve"> atbalstu sniedz šādām darbībām:</w:t>
      </w:r>
    </w:p>
    <w:p w:rsidR="00487010" w:rsidRPr="00197BE6" w:rsidRDefault="00487010" w:rsidP="00487010">
      <w:pPr>
        <w:pStyle w:val="ListParagraph"/>
        <w:numPr>
          <w:ilvl w:val="0"/>
          <w:numId w:val="3"/>
        </w:numPr>
        <w:autoSpaceDE w:val="0"/>
        <w:autoSpaceDN w:val="0"/>
        <w:adjustRightInd w:val="0"/>
        <w:spacing w:after="0" w:line="240" w:lineRule="auto"/>
        <w:rPr>
          <w:rFonts w:cs="Calibri"/>
          <w:lang w:val="lv-LV" w:eastAsia="lv-LV"/>
        </w:rPr>
      </w:pPr>
      <w:r w:rsidRPr="00197BE6">
        <w:rPr>
          <w:lang w:val="lv-LV"/>
        </w:rPr>
        <w:t>sabiedrisko aktivitāšu (tostarp viedo ciemu, apmācību un interešu klubu, sociālās aprūpes vietu, kultūras, vides aizsardzības, sporta un citu brīvā laika pavadīšanas veidu) dažādošanai.</w:t>
      </w:r>
    </w:p>
    <w:p w:rsidR="00487010" w:rsidRDefault="00487010" w:rsidP="00487010">
      <w:pPr>
        <w:autoSpaceDE w:val="0"/>
        <w:autoSpaceDN w:val="0"/>
        <w:adjustRightInd w:val="0"/>
        <w:spacing w:after="0" w:line="240" w:lineRule="auto"/>
        <w:rPr>
          <w:rFonts w:cs="Calibri"/>
          <w:lang w:val="lv-LV" w:eastAsia="lv-LV"/>
        </w:rPr>
      </w:pPr>
    </w:p>
    <w:p w:rsidR="00487010" w:rsidRDefault="00487010" w:rsidP="00487010">
      <w:pPr>
        <w:autoSpaceDE w:val="0"/>
        <w:autoSpaceDN w:val="0"/>
        <w:adjustRightInd w:val="0"/>
        <w:spacing w:after="0" w:line="240" w:lineRule="auto"/>
        <w:jc w:val="both"/>
        <w:rPr>
          <w:rFonts w:cs="Calibri"/>
          <w:u w:val="single"/>
          <w:lang w:val="lv-LV"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431"/>
        <w:gridCol w:w="1417"/>
        <w:gridCol w:w="1276"/>
        <w:gridCol w:w="1276"/>
        <w:gridCol w:w="1134"/>
        <w:gridCol w:w="2551"/>
      </w:tblGrid>
      <w:tr w:rsidR="00487010" w:rsidRPr="00395B6C" w:rsidTr="00742C62">
        <w:trPr>
          <w:tblHeader/>
        </w:trPr>
        <w:tc>
          <w:tcPr>
            <w:tcW w:w="662" w:type="dxa"/>
          </w:tcPr>
          <w:p w:rsidR="00487010" w:rsidRPr="00CD3657" w:rsidRDefault="00487010" w:rsidP="00742C62">
            <w:pPr>
              <w:spacing w:after="0" w:line="240" w:lineRule="auto"/>
              <w:rPr>
                <w:b/>
                <w:color w:val="000000"/>
                <w:lang w:val="lv-LV"/>
              </w:rPr>
            </w:pPr>
            <w:r w:rsidRPr="00CD3657">
              <w:rPr>
                <w:b/>
                <w:color w:val="000000"/>
                <w:lang w:val="lv-LV"/>
              </w:rPr>
              <w:t>Nr.</w:t>
            </w:r>
          </w:p>
        </w:tc>
        <w:tc>
          <w:tcPr>
            <w:tcW w:w="1431" w:type="dxa"/>
          </w:tcPr>
          <w:p w:rsidR="00487010" w:rsidRPr="00CD3657" w:rsidRDefault="00487010" w:rsidP="00742C62">
            <w:pPr>
              <w:spacing w:after="0" w:line="240" w:lineRule="auto"/>
              <w:rPr>
                <w:b/>
                <w:color w:val="000000"/>
                <w:lang w:val="lv-LV"/>
              </w:rPr>
            </w:pPr>
            <w:r w:rsidRPr="00CD3657">
              <w:rPr>
                <w:b/>
                <w:color w:val="000000"/>
                <w:lang w:val="lv-LV"/>
              </w:rPr>
              <w:t>Mērķis / Rīcība</w:t>
            </w:r>
          </w:p>
        </w:tc>
        <w:tc>
          <w:tcPr>
            <w:tcW w:w="1417" w:type="dxa"/>
          </w:tcPr>
          <w:p w:rsidR="00487010" w:rsidRPr="00CD3657" w:rsidRDefault="00487010" w:rsidP="00742C62">
            <w:pPr>
              <w:spacing w:after="0" w:line="240" w:lineRule="auto"/>
              <w:rPr>
                <w:b/>
                <w:color w:val="000000"/>
                <w:lang w:val="lv-LV"/>
              </w:rPr>
            </w:pPr>
            <w:r>
              <w:rPr>
                <w:b/>
                <w:color w:val="000000"/>
                <w:lang w:val="lv-LV"/>
              </w:rPr>
              <w:t xml:space="preserve">Stratēģiskā plāna intervences </w:t>
            </w:r>
            <w:r w:rsidRPr="00CD3657">
              <w:rPr>
                <w:b/>
                <w:color w:val="000000"/>
                <w:lang w:val="lv-LV"/>
              </w:rPr>
              <w:t xml:space="preserve">aktivitāte </w:t>
            </w:r>
          </w:p>
        </w:tc>
        <w:tc>
          <w:tcPr>
            <w:tcW w:w="1276" w:type="dxa"/>
          </w:tcPr>
          <w:p w:rsidR="00487010" w:rsidRPr="00CD3657" w:rsidRDefault="00487010" w:rsidP="00742C62">
            <w:pPr>
              <w:spacing w:after="0" w:line="240" w:lineRule="auto"/>
              <w:rPr>
                <w:b/>
                <w:color w:val="000000"/>
                <w:lang w:val="lv-LV"/>
              </w:rPr>
            </w:pPr>
            <w:r w:rsidRPr="00CD3657">
              <w:rPr>
                <w:b/>
                <w:color w:val="000000"/>
                <w:lang w:val="lv-LV"/>
              </w:rPr>
              <w:t xml:space="preserve">Maksimālā </w:t>
            </w:r>
            <w:proofErr w:type="spellStart"/>
            <w:r w:rsidRPr="00CD3657">
              <w:rPr>
                <w:b/>
                <w:color w:val="000000"/>
                <w:lang w:val="lv-LV"/>
              </w:rPr>
              <w:t>attiecinā</w:t>
            </w:r>
            <w:r>
              <w:rPr>
                <w:b/>
                <w:color w:val="000000"/>
                <w:lang w:val="lv-LV"/>
              </w:rPr>
              <w:t>-</w:t>
            </w:r>
            <w:r w:rsidRPr="00CD3657">
              <w:rPr>
                <w:b/>
                <w:color w:val="000000"/>
                <w:lang w:val="lv-LV"/>
              </w:rPr>
              <w:t>mo</w:t>
            </w:r>
            <w:proofErr w:type="spellEnd"/>
            <w:r w:rsidRPr="00CD3657">
              <w:rPr>
                <w:b/>
                <w:color w:val="000000"/>
                <w:lang w:val="lv-LV"/>
              </w:rPr>
              <w:t xml:space="preserve"> izma</w:t>
            </w:r>
            <w:r>
              <w:rPr>
                <w:b/>
                <w:color w:val="000000"/>
                <w:lang w:val="lv-LV"/>
              </w:rPr>
              <w:t>ksu summa vienam projektam (EUR</w:t>
            </w:r>
            <w:r w:rsidRPr="00CD3657">
              <w:rPr>
                <w:b/>
                <w:color w:val="000000"/>
                <w:lang w:val="lv-LV"/>
              </w:rPr>
              <w:t>)</w:t>
            </w:r>
          </w:p>
        </w:tc>
        <w:tc>
          <w:tcPr>
            <w:tcW w:w="1276" w:type="dxa"/>
          </w:tcPr>
          <w:p w:rsidR="00487010" w:rsidRPr="00CD3657" w:rsidRDefault="00487010" w:rsidP="00742C62">
            <w:pPr>
              <w:spacing w:after="0" w:line="240" w:lineRule="auto"/>
              <w:rPr>
                <w:b/>
                <w:color w:val="000000"/>
                <w:lang w:val="lv-LV"/>
              </w:rPr>
            </w:pPr>
            <w:r w:rsidRPr="00CD3657">
              <w:rPr>
                <w:b/>
                <w:color w:val="000000"/>
                <w:lang w:val="lv-LV"/>
              </w:rPr>
              <w:t>Maksi-mālā atbalsta intensitāte (%)</w:t>
            </w:r>
          </w:p>
        </w:tc>
        <w:tc>
          <w:tcPr>
            <w:tcW w:w="1134" w:type="dxa"/>
          </w:tcPr>
          <w:p w:rsidR="00487010" w:rsidRPr="00CD3657" w:rsidRDefault="00487010" w:rsidP="00742C62">
            <w:pPr>
              <w:spacing w:after="0" w:line="240" w:lineRule="auto"/>
              <w:rPr>
                <w:b/>
                <w:color w:val="000000"/>
                <w:lang w:val="lv-LV"/>
              </w:rPr>
            </w:pPr>
            <w:r w:rsidRPr="00CD3657">
              <w:rPr>
                <w:b/>
                <w:color w:val="000000"/>
                <w:lang w:val="lv-LV"/>
              </w:rPr>
              <w:t>Īsteno</w:t>
            </w:r>
            <w:r>
              <w:rPr>
                <w:b/>
                <w:color w:val="000000"/>
                <w:lang w:val="lv-LV"/>
              </w:rPr>
              <w:t>-</w:t>
            </w:r>
            <w:proofErr w:type="spellStart"/>
            <w:r w:rsidRPr="00CD3657">
              <w:rPr>
                <w:b/>
                <w:color w:val="000000"/>
                <w:lang w:val="lv-LV"/>
              </w:rPr>
              <w:t>šanas</w:t>
            </w:r>
            <w:proofErr w:type="spellEnd"/>
            <w:r w:rsidRPr="00CD3657">
              <w:rPr>
                <w:b/>
                <w:color w:val="000000"/>
                <w:lang w:val="lv-LV"/>
              </w:rPr>
              <w:t xml:space="preserve"> kārtas (</w:t>
            </w:r>
            <w:proofErr w:type="spellStart"/>
            <w:r w:rsidRPr="00CD3657">
              <w:rPr>
                <w:b/>
                <w:color w:val="000000"/>
                <w:lang w:val="lv-LV"/>
              </w:rPr>
              <w:t>izsludi</w:t>
            </w:r>
            <w:r>
              <w:rPr>
                <w:b/>
                <w:color w:val="000000"/>
                <w:lang w:val="lv-LV"/>
              </w:rPr>
              <w:t>-</w:t>
            </w:r>
            <w:r w:rsidRPr="00CD3657">
              <w:rPr>
                <w:b/>
                <w:color w:val="000000"/>
                <w:lang w:val="lv-LV"/>
              </w:rPr>
              <w:t>nāšanas</w:t>
            </w:r>
            <w:proofErr w:type="spellEnd"/>
            <w:r w:rsidRPr="00CD3657">
              <w:rPr>
                <w:b/>
                <w:color w:val="000000"/>
                <w:lang w:val="lv-LV"/>
              </w:rPr>
              <w:t xml:space="preserve"> princips)</w:t>
            </w:r>
          </w:p>
        </w:tc>
        <w:tc>
          <w:tcPr>
            <w:tcW w:w="2551" w:type="dxa"/>
          </w:tcPr>
          <w:p w:rsidR="00487010" w:rsidRPr="003B48BE" w:rsidRDefault="00487010" w:rsidP="00742C62">
            <w:pPr>
              <w:spacing w:after="0" w:line="240" w:lineRule="auto"/>
              <w:jc w:val="center"/>
              <w:rPr>
                <w:b/>
                <w:color w:val="000000"/>
                <w:lang w:val="lv-LV"/>
              </w:rPr>
            </w:pPr>
            <w:r>
              <w:rPr>
                <w:b/>
                <w:color w:val="000000"/>
                <w:lang w:val="lv-LV"/>
              </w:rPr>
              <w:t>Iznākuma rādītāji</w:t>
            </w:r>
          </w:p>
        </w:tc>
      </w:tr>
      <w:tr w:rsidR="00487010" w:rsidRPr="00CD3657" w:rsidTr="00742C62">
        <w:tc>
          <w:tcPr>
            <w:tcW w:w="9747" w:type="dxa"/>
            <w:gridSpan w:val="7"/>
            <w:shd w:val="clear" w:color="auto" w:fill="E5DFEC" w:themeFill="accent4" w:themeFillTint="33"/>
          </w:tcPr>
          <w:p w:rsidR="00487010" w:rsidRPr="006036EB" w:rsidRDefault="00487010" w:rsidP="00742C62">
            <w:pPr>
              <w:spacing w:after="0" w:line="240" w:lineRule="auto"/>
              <w:jc w:val="center"/>
              <w:rPr>
                <w:b/>
                <w:color w:val="000000"/>
                <w:lang w:val="lv-LV"/>
              </w:rPr>
            </w:pPr>
            <w:r w:rsidRPr="006036EB">
              <w:rPr>
                <w:b/>
                <w:color w:val="000000"/>
                <w:lang w:val="lv-LV"/>
              </w:rPr>
              <w:t xml:space="preserve">Mērķis Nr.1 – </w:t>
            </w:r>
            <w:r>
              <w:rPr>
                <w:b/>
                <w:color w:val="000000"/>
                <w:sz w:val="24"/>
                <w:szCs w:val="24"/>
                <w:lang w:val="lv-LV"/>
              </w:rPr>
              <w:t>V</w:t>
            </w:r>
            <w:r w:rsidRPr="006036EB">
              <w:rPr>
                <w:b/>
                <w:color w:val="000000"/>
                <w:sz w:val="24"/>
                <w:szCs w:val="24"/>
                <w:lang w:val="lv-LV"/>
              </w:rPr>
              <w:t>ietējās ekonomikas attīstība</w:t>
            </w:r>
          </w:p>
        </w:tc>
      </w:tr>
      <w:tr w:rsidR="00487010" w:rsidRPr="00A16F10" w:rsidTr="00742C62">
        <w:tc>
          <w:tcPr>
            <w:tcW w:w="662" w:type="dxa"/>
            <w:shd w:val="clear" w:color="auto" w:fill="EDEDED"/>
          </w:tcPr>
          <w:p w:rsidR="00487010" w:rsidRPr="00CD3657" w:rsidRDefault="00487010" w:rsidP="00742C62">
            <w:pPr>
              <w:spacing w:after="0" w:line="240" w:lineRule="auto"/>
              <w:rPr>
                <w:color w:val="000000"/>
                <w:lang w:val="lv-LV"/>
              </w:rPr>
            </w:pPr>
            <w:r w:rsidRPr="00CD3657">
              <w:rPr>
                <w:color w:val="000000"/>
                <w:lang w:val="lv-LV"/>
              </w:rPr>
              <w:t>1.1.</w:t>
            </w:r>
          </w:p>
        </w:tc>
        <w:tc>
          <w:tcPr>
            <w:tcW w:w="1431" w:type="dxa"/>
            <w:shd w:val="clear" w:color="auto" w:fill="EDEDED"/>
          </w:tcPr>
          <w:p w:rsidR="00487010" w:rsidRPr="00CD3657" w:rsidRDefault="00487010" w:rsidP="00742C62">
            <w:pPr>
              <w:spacing w:after="0" w:line="240" w:lineRule="auto"/>
              <w:rPr>
                <w:color w:val="000000"/>
                <w:lang w:val="lv-LV"/>
              </w:rPr>
            </w:pPr>
            <w:r>
              <w:rPr>
                <w:color w:val="000000"/>
                <w:lang w:val="lv-LV"/>
              </w:rPr>
              <w:t>Jaunu produktu un pakalpojumu radīšana,</w:t>
            </w:r>
            <w:proofErr w:type="gramStart"/>
            <w:r>
              <w:rPr>
                <w:color w:val="000000"/>
                <w:lang w:val="lv-LV"/>
              </w:rPr>
              <w:t xml:space="preserve">  </w:t>
            </w:r>
            <w:proofErr w:type="gramEnd"/>
            <w:r>
              <w:rPr>
                <w:color w:val="000000"/>
                <w:lang w:val="lv-LV"/>
              </w:rPr>
              <w:t>esošo attīstīšana un  realizācija tirgū</w:t>
            </w:r>
          </w:p>
        </w:tc>
        <w:tc>
          <w:tcPr>
            <w:tcW w:w="1417" w:type="dxa"/>
            <w:shd w:val="clear" w:color="auto" w:fill="EDEDED"/>
          </w:tcPr>
          <w:p w:rsidR="00487010" w:rsidRPr="00082139" w:rsidRDefault="00487010" w:rsidP="00742C62">
            <w:pPr>
              <w:spacing w:after="0" w:line="240" w:lineRule="auto"/>
              <w:rPr>
                <w:color w:val="000000"/>
                <w:lang w:val="lv-LV"/>
              </w:rPr>
            </w:pPr>
            <w:r w:rsidRPr="00082139">
              <w:rPr>
                <w:color w:val="000000"/>
                <w:lang w:val="lv-LV"/>
              </w:rPr>
              <w:t xml:space="preserve"> Vietējās ekonomikas stiprināšanas iniciatīvas</w:t>
            </w:r>
          </w:p>
        </w:tc>
        <w:tc>
          <w:tcPr>
            <w:tcW w:w="1276" w:type="dxa"/>
            <w:shd w:val="clear" w:color="auto" w:fill="EDEDED"/>
          </w:tcPr>
          <w:p w:rsidR="00487010" w:rsidRDefault="00487010" w:rsidP="00742C62">
            <w:pPr>
              <w:spacing w:after="0" w:line="240" w:lineRule="auto"/>
              <w:jc w:val="center"/>
              <w:rPr>
                <w:color w:val="000000"/>
                <w:lang w:val="lv-LV"/>
              </w:rPr>
            </w:pPr>
            <w:r>
              <w:rPr>
                <w:color w:val="000000"/>
                <w:lang w:val="lv-LV"/>
              </w:rPr>
              <w:t>100 000</w:t>
            </w:r>
            <w:proofErr w:type="gramStart"/>
            <w:r>
              <w:rPr>
                <w:color w:val="000000"/>
                <w:lang w:val="lv-LV"/>
              </w:rPr>
              <w:t xml:space="preserve">  </w:t>
            </w:r>
            <w:proofErr w:type="gramEnd"/>
          </w:p>
          <w:p w:rsidR="00487010" w:rsidRDefault="00487010" w:rsidP="00742C62">
            <w:pPr>
              <w:spacing w:after="0" w:line="240" w:lineRule="auto"/>
              <w:jc w:val="center"/>
              <w:rPr>
                <w:color w:val="000000"/>
                <w:lang w:val="lv-LV"/>
              </w:rPr>
            </w:pPr>
          </w:p>
          <w:p w:rsidR="00487010" w:rsidRPr="00082139" w:rsidRDefault="00487010" w:rsidP="00742C62">
            <w:pPr>
              <w:spacing w:after="0" w:line="240" w:lineRule="auto"/>
              <w:jc w:val="center"/>
              <w:rPr>
                <w:color w:val="000000"/>
                <w:lang w:val="lv-LV"/>
              </w:rPr>
            </w:pPr>
            <w:r>
              <w:rPr>
                <w:color w:val="000000"/>
                <w:lang w:val="lv-LV"/>
              </w:rPr>
              <w:t>15 000 – „Lauku biļetes” projekti</w:t>
            </w:r>
          </w:p>
        </w:tc>
        <w:tc>
          <w:tcPr>
            <w:tcW w:w="1276" w:type="dxa"/>
            <w:shd w:val="clear" w:color="auto" w:fill="EDEDED"/>
          </w:tcPr>
          <w:p w:rsidR="00487010" w:rsidRDefault="00487010" w:rsidP="00742C62">
            <w:pPr>
              <w:spacing w:after="0" w:line="240" w:lineRule="auto"/>
              <w:jc w:val="center"/>
              <w:rPr>
                <w:color w:val="000000"/>
                <w:lang w:val="lv-LV"/>
              </w:rPr>
            </w:pPr>
            <w:r>
              <w:rPr>
                <w:color w:val="000000"/>
                <w:lang w:val="lv-LV"/>
              </w:rPr>
              <w:t>4</w:t>
            </w:r>
            <w:r w:rsidRPr="00CD3657">
              <w:rPr>
                <w:color w:val="000000"/>
                <w:lang w:val="lv-LV"/>
              </w:rPr>
              <w:t>0</w:t>
            </w:r>
            <w:r>
              <w:rPr>
                <w:color w:val="000000"/>
                <w:lang w:val="lv-LV"/>
              </w:rPr>
              <w:t xml:space="preserve"> – pamata atbalsts;</w:t>
            </w:r>
          </w:p>
          <w:p w:rsidR="00487010" w:rsidRDefault="00487010" w:rsidP="00742C62">
            <w:pPr>
              <w:spacing w:after="0" w:line="240" w:lineRule="auto"/>
              <w:jc w:val="center"/>
              <w:rPr>
                <w:color w:val="000000"/>
                <w:lang w:val="lv-LV"/>
              </w:rPr>
            </w:pPr>
            <w:r>
              <w:rPr>
                <w:color w:val="000000"/>
                <w:lang w:val="lv-LV"/>
              </w:rPr>
              <w:t>65 – inovatīvie projekti;</w:t>
            </w:r>
          </w:p>
          <w:p w:rsidR="00487010" w:rsidRPr="00CD3657" w:rsidRDefault="00487010" w:rsidP="00742C62">
            <w:pPr>
              <w:spacing w:after="0" w:line="240" w:lineRule="auto"/>
              <w:jc w:val="center"/>
              <w:rPr>
                <w:color w:val="000000"/>
                <w:lang w:val="lv-LV"/>
              </w:rPr>
            </w:pPr>
            <w:r>
              <w:rPr>
                <w:color w:val="000000"/>
                <w:lang w:val="lv-LV"/>
              </w:rPr>
              <w:t xml:space="preserve">75 – saskaņā ar KLP SP regulu Nr. </w:t>
            </w:r>
            <w:r w:rsidRPr="00C31136">
              <w:rPr>
                <w:color w:val="000000"/>
                <w:lang w:val="lv-LV"/>
              </w:rPr>
              <w:t>2021/2115</w:t>
            </w:r>
          </w:p>
        </w:tc>
        <w:tc>
          <w:tcPr>
            <w:tcW w:w="1134" w:type="dxa"/>
            <w:shd w:val="clear" w:color="auto" w:fill="EDEDED"/>
          </w:tcPr>
          <w:p w:rsidR="00487010" w:rsidRPr="00CD3657" w:rsidRDefault="00487010" w:rsidP="00742C62">
            <w:pPr>
              <w:spacing w:after="0" w:line="240" w:lineRule="auto"/>
              <w:jc w:val="center"/>
              <w:rPr>
                <w:color w:val="000000"/>
                <w:lang w:val="lv-LV"/>
              </w:rPr>
            </w:pPr>
            <w:r>
              <w:rPr>
                <w:color w:val="000000"/>
                <w:lang w:val="lv-LV"/>
              </w:rPr>
              <w:t>Kārtas</w:t>
            </w:r>
          </w:p>
        </w:tc>
        <w:tc>
          <w:tcPr>
            <w:tcW w:w="2551" w:type="dxa"/>
            <w:shd w:val="clear" w:color="auto" w:fill="EDEDED"/>
          </w:tcPr>
          <w:p w:rsidR="00487010" w:rsidRPr="00242B9B" w:rsidRDefault="00487010" w:rsidP="00742C62">
            <w:pPr>
              <w:pStyle w:val="NoSpacing"/>
              <w:rPr>
                <w:lang w:val="lv-LV"/>
              </w:rPr>
            </w:pPr>
            <w:r>
              <w:rPr>
                <w:lang w:val="lv-LV"/>
              </w:rPr>
              <w:t xml:space="preserve"> Atbalstīti 30 topošie vai esošie uzņēmumi;</w:t>
            </w:r>
          </w:p>
          <w:p w:rsidR="00487010" w:rsidRDefault="00487010" w:rsidP="00742C62">
            <w:pPr>
              <w:pStyle w:val="NoSpacing"/>
              <w:rPr>
                <w:lang w:val="lv-LV"/>
              </w:rPr>
            </w:pPr>
            <w:r>
              <w:rPr>
                <w:lang w:val="lv-LV"/>
              </w:rPr>
              <w:t>Izveidotas/ saglabātas 30 darbavietas;</w:t>
            </w:r>
          </w:p>
          <w:p w:rsidR="00487010" w:rsidRPr="00CD3657" w:rsidRDefault="00487010" w:rsidP="00742C62">
            <w:pPr>
              <w:pStyle w:val="NoSpacing"/>
              <w:rPr>
                <w:lang w:val="lv-LV"/>
              </w:rPr>
            </w:pPr>
            <w:r>
              <w:rPr>
                <w:lang w:val="lv-LV"/>
              </w:rPr>
              <w:t>Izveidotas vai labiekārtotas 3 tirdzniecības vietas</w:t>
            </w:r>
          </w:p>
        </w:tc>
      </w:tr>
      <w:tr w:rsidR="00487010" w:rsidRPr="00487010" w:rsidTr="00742C62">
        <w:trPr>
          <w:cantSplit/>
        </w:trPr>
        <w:tc>
          <w:tcPr>
            <w:tcW w:w="662" w:type="dxa"/>
            <w:shd w:val="clear" w:color="auto" w:fill="EDEDED"/>
          </w:tcPr>
          <w:p w:rsidR="00487010" w:rsidRPr="00CD3657" w:rsidRDefault="00487010" w:rsidP="00742C62">
            <w:pPr>
              <w:spacing w:after="0" w:line="240" w:lineRule="auto"/>
              <w:rPr>
                <w:color w:val="000000"/>
                <w:lang w:val="lv-LV"/>
              </w:rPr>
            </w:pPr>
            <w:r>
              <w:rPr>
                <w:color w:val="000000"/>
                <w:lang w:val="lv-LV"/>
              </w:rPr>
              <w:t>1.2.</w:t>
            </w:r>
          </w:p>
        </w:tc>
        <w:tc>
          <w:tcPr>
            <w:tcW w:w="1431" w:type="dxa"/>
            <w:shd w:val="clear" w:color="auto" w:fill="EDEDED"/>
          </w:tcPr>
          <w:p w:rsidR="00487010" w:rsidRDefault="00487010" w:rsidP="00742C62">
            <w:pPr>
              <w:spacing w:after="0" w:line="240" w:lineRule="auto"/>
              <w:rPr>
                <w:color w:val="000000"/>
                <w:lang w:val="lv-LV"/>
              </w:rPr>
            </w:pPr>
            <w:r>
              <w:rPr>
                <w:color w:val="000000"/>
                <w:lang w:val="lv-LV"/>
              </w:rPr>
              <w:t>Tūrisma nozares pakalpojumu attīstība</w:t>
            </w:r>
          </w:p>
        </w:tc>
        <w:tc>
          <w:tcPr>
            <w:tcW w:w="1417" w:type="dxa"/>
            <w:shd w:val="clear" w:color="auto" w:fill="EDEDED"/>
          </w:tcPr>
          <w:p w:rsidR="00487010" w:rsidRPr="00082139" w:rsidRDefault="00487010" w:rsidP="00742C62">
            <w:pPr>
              <w:spacing w:after="0" w:line="240" w:lineRule="auto"/>
              <w:rPr>
                <w:color w:val="000000"/>
                <w:lang w:val="lv-LV"/>
              </w:rPr>
            </w:pPr>
            <w:r w:rsidRPr="00082139">
              <w:rPr>
                <w:color w:val="000000"/>
                <w:lang w:val="lv-LV"/>
              </w:rPr>
              <w:t>Vietējās ekonomikas stiprināšanas iniciatīvas</w:t>
            </w:r>
          </w:p>
        </w:tc>
        <w:tc>
          <w:tcPr>
            <w:tcW w:w="1276" w:type="dxa"/>
            <w:shd w:val="clear" w:color="auto" w:fill="EDEDED"/>
          </w:tcPr>
          <w:p w:rsidR="00487010" w:rsidRDefault="00487010" w:rsidP="00742C62">
            <w:pPr>
              <w:spacing w:after="0" w:line="240" w:lineRule="auto"/>
              <w:jc w:val="center"/>
              <w:rPr>
                <w:color w:val="000000"/>
                <w:lang w:val="lv-LV"/>
              </w:rPr>
            </w:pPr>
            <w:r>
              <w:rPr>
                <w:color w:val="000000"/>
                <w:lang w:val="lv-LV"/>
              </w:rPr>
              <w:t>100 000</w:t>
            </w:r>
          </w:p>
          <w:p w:rsidR="00487010" w:rsidRDefault="00487010" w:rsidP="00742C62">
            <w:pPr>
              <w:spacing w:after="0" w:line="240" w:lineRule="auto"/>
              <w:jc w:val="center"/>
              <w:rPr>
                <w:color w:val="000000"/>
                <w:lang w:val="lv-LV"/>
              </w:rPr>
            </w:pPr>
          </w:p>
          <w:p w:rsidR="00487010" w:rsidRDefault="00487010" w:rsidP="00742C62">
            <w:pPr>
              <w:spacing w:after="0" w:line="240" w:lineRule="auto"/>
              <w:jc w:val="center"/>
              <w:rPr>
                <w:color w:val="000000"/>
                <w:lang w:val="lv-LV"/>
              </w:rPr>
            </w:pPr>
            <w:r>
              <w:rPr>
                <w:color w:val="000000"/>
                <w:lang w:val="lv-LV"/>
              </w:rPr>
              <w:t>15 000 – „Lauku biļetes” projekti</w:t>
            </w:r>
          </w:p>
        </w:tc>
        <w:tc>
          <w:tcPr>
            <w:tcW w:w="1276" w:type="dxa"/>
            <w:shd w:val="clear" w:color="auto" w:fill="EDEDED"/>
          </w:tcPr>
          <w:p w:rsidR="00487010" w:rsidRDefault="00487010" w:rsidP="00742C62">
            <w:pPr>
              <w:spacing w:after="0" w:line="240" w:lineRule="auto"/>
              <w:jc w:val="center"/>
              <w:rPr>
                <w:color w:val="000000"/>
                <w:lang w:val="lv-LV"/>
              </w:rPr>
            </w:pPr>
            <w:r>
              <w:rPr>
                <w:color w:val="000000"/>
                <w:lang w:val="lv-LV"/>
              </w:rPr>
              <w:t>4</w:t>
            </w:r>
            <w:r w:rsidRPr="00CD3657">
              <w:rPr>
                <w:color w:val="000000"/>
                <w:lang w:val="lv-LV"/>
              </w:rPr>
              <w:t>0</w:t>
            </w:r>
            <w:r>
              <w:rPr>
                <w:color w:val="000000"/>
                <w:lang w:val="lv-LV"/>
              </w:rPr>
              <w:t xml:space="preserve"> – pamata atbalsts;</w:t>
            </w:r>
          </w:p>
          <w:p w:rsidR="00487010" w:rsidRDefault="00487010" w:rsidP="00742C62">
            <w:pPr>
              <w:spacing w:after="0" w:line="240" w:lineRule="auto"/>
              <w:jc w:val="center"/>
              <w:rPr>
                <w:color w:val="000000"/>
                <w:lang w:val="lv-LV"/>
              </w:rPr>
            </w:pPr>
            <w:r>
              <w:rPr>
                <w:color w:val="000000"/>
                <w:lang w:val="lv-LV"/>
              </w:rPr>
              <w:t>65 – inovatīvie projekti;</w:t>
            </w:r>
          </w:p>
          <w:p w:rsidR="00487010" w:rsidRPr="00CD3657" w:rsidRDefault="00487010" w:rsidP="00742C62">
            <w:pPr>
              <w:spacing w:after="0" w:line="240" w:lineRule="auto"/>
              <w:jc w:val="center"/>
              <w:rPr>
                <w:color w:val="000000"/>
                <w:lang w:val="lv-LV"/>
              </w:rPr>
            </w:pPr>
            <w:r>
              <w:rPr>
                <w:color w:val="000000"/>
                <w:lang w:val="lv-LV"/>
              </w:rPr>
              <w:t xml:space="preserve">75 – saskaņā ar KLP SP regulu Nr. </w:t>
            </w:r>
            <w:r w:rsidRPr="00C31136">
              <w:rPr>
                <w:color w:val="000000"/>
                <w:lang w:val="lv-LV"/>
              </w:rPr>
              <w:t>2021/2115</w:t>
            </w:r>
          </w:p>
        </w:tc>
        <w:tc>
          <w:tcPr>
            <w:tcW w:w="1134" w:type="dxa"/>
            <w:shd w:val="clear" w:color="auto" w:fill="EDEDED"/>
          </w:tcPr>
          <w:p w:rsidR="00487010" w:rsidRDefault="00487010" w:rsidP="00742C62">
            <w:pPr>
              <w:spacing w:after="0" w:line="240" w:lineRule="auto"/>
              <w:jc w:val="center"/>
              <w:rPr>
                <w:color w:val="000000"/>
                <w:lang w:val="lv-LV"/>
              </w:rPr>
            </w:pPr>
            <w:r>
              <w:rPr>
                <w:color w:val="000000"/>
                <w:lang w:val="lv-LV"/>
              </w:rPr>
              <w:t>Kārtas</w:t>
            </w:r>
          </w:p>
        </w:tc>
        <w:tc>
          <w:tcPr>
            <w:tcW w:w="2551" w:type="dxa"/>
            <w:shd w:val="clear" w:color="auto" w:fill="EDEDED"/>
          </w:tcPr>
          <w:p w:rsidR="00487010" w:rsidRDefault="00487010" w:rsidP="00742C62">
            <w:pPr>
              <w:pStyle w:val="NoSpacing"/>
              <w:rPr>
                <w:lang w:val="lv-LV"/>
              </w:rPr>
            </w:pPr>
            <w:r>
              <w:rPr>
                <w:lang w:val="lv-LV"/>
              </w:rPr>
              <w:t>Atbalstīti 8 topošie vai esošie tūrisma nozares uzņēmumi</w:t>
            </w:r>
          </w:p>
        </w:tc>
      </w:tr>
    </w:tbl>
    <w:p w:rsidR="00487010" w:rsidRPr="00F40DF3" w:rsidRDefault="00487010" w:rsidP="00487010">
      <w:pPr>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431"/>
        <w:gridCol w:w="1417"/>
        <w:gridCol w:w="1276"/>
        <w:gridCol w:w="1276"/>
        <w:gridCol w:w="1134"/>
        <w:gridCol w:w="2551"/>
      </w:tblGrid>
      <w:tr w:rsidR="00487010" w:rsidRPr="0029120A" w:rsidTr="00742C62">
        <w:tc>
          <w:tcPr>
            <w:tcW w:w="9747" w:type="dxa"/>
            <w:gridSpan w:val="7"/>
            <w:shd w:val="clear" w:color="auto" w:fill="FFF2CC"/>
          </w:tcPr>
          <w:p w:rsidR="00487010" w:rsidRPr="0029120A" w:rsidRDefault="00487010" w:rsidP="00742C62">
            <w:pPr>
              <w:pStyle w:val="NoSpacing"/>
              <w:jc w:val="center"/>
              <w:rPr>
                <w:b/>
                <w:lang w:val="lv-LV"/>
              </w:rPr>
            </w:pPr>
            <w:r w:rsidRPr="0029120A">
              <w:rPr>
                <w:b/>
                <w:lang w:val="lv-LV"/>
              </w:rPr>
              <w:t>Mērķis Nr.2 – Dzīves vides kvalitātes uzlabošana</w:t>
            </w:r>
          </w:p>
        </w:tc>
      </w:tr>
      <w:tr w:rsidR="00487010" w:rsidRPr="0029120A" w:rsidTr="00742C62">
        <w:trPr>
          <w:cantSplit/>
        </w:trPr>
        <w:tc>
          <w:tcPr>
            <w:tcW w:w="662" w:type="dxa"/>
            <w:shd w:val="clear" w:color="auto" w:fill="FFF2CC"/>
          </w:tcPr>
          <w:p w:rsidR="00487010" w:rsidRPr="0029120A" w:rsidRDefault="00487010" w:rsidP="00742C62">
            <w:pPr>
              <w:spacing w:after="0" w:line="240" w:lineRule="auto"/>
              <w:rPr>
                <w:color w:val="000000"/>
                <w:lang w:val="lv-LV"/>
              </w:rPr>
            </w:pPr>
            <w:r w:rsidRPr="0029120A">
              <w:rPr>
                <w:color w:val="000000"/>
                <w:lang w:val="lv-LV"/>
              </w:rPr>
              <w:t>2.1.</w:t>
            </w:r>
          </w:p>
        </w:tc>
        <w:tc>
          <w:tcPr>
            <w:tcW w:w="1431" w:type="dxa"/>
            <w:shd w:val="clear" w:color="auto" w:fill="FFF2CC"/>
          </w:tcPr>
          <w:p w:rsidR="00487010" w:rsidRPr="0029120A" w:rsidRDefault="00487010" w:rsidP="00742C62">
            <w:pPr>
              <w:spacing w:after="0" w:line="240" w:lineRule="auto"/>
              <w:rPr>
                <w:color w:val="000000"/>
                <w:lang w:val="lv-LV"/>
              </w:rPr>
            </w:pPr>
            <w:r>
              <w:rPr>
                <w:color w:val="000000"/>
                <w:lang w:val="lv-LV"/>
              </w:rPr>
              <w:t xml:space="preserve">Sabiedriskās </w:t>
            </w:r>
            <w:proofErr w:type="spellStart"/>
            <w:r>
              <w:rPr>
                <w:color w:val="000000"/>
                <w:lang w:val="lv-LV"/>
              </w:rPr>
              <w:t>infrastruktū-ras</w:t>
            </w:r>
            <w:proofErr w:type="spellEnd"/>
            <w:proofErr w:type="gramStart"/>
            <w:r>
              <w:rPr>
                <w:color w:val="000000"/>
                <w:lang w:val="lv-LV"/>
              </w:rPr>
              <w:t xml:space="preserve"> </w:t>
            </w:r>
            <w:r w:rsidRPr="0029120A">
              <w:rPr>
                <w:color w:val="000000"/>
                <w:lang w:val="lv-LV"/>
              </w:rPr>
              <w:t xml:space="preserve"> </w:t>
            </w:r>
            <w:proofErr w:type="gramEnd"/>
            <w:r w:rsidRPr="0029120A">
              <w:rPr>
                <w:color w:val="000000"/>
                <w:lang w:val="lv-LV"/>
              </w:rPr>
              <w:t>sakārtošana</w:t>
            </w:r>
            <w:r>
              <w:rPr>
                <w:color w:val="000000"/>
                <w:lang w:val="lv-LV"/>
              </w:rPr>
              <w:t xml:space="preserve"> un attīstība</w:t>
            </w:r>
          </w:p>
        </w:tc>
        <w:tc>
          <w:tcPr>
            <w:tcW w:w="1417" w:type="dxa"/>
            <w:shd w:val="clear" w:color="auto" w:fill="FFF2CC"/>
          </w:tcPr>
          <w:p w:rsidR="00487010" w:rsidRPr="0029120A" w:rsidRDefault="00487010" w:rsidP="00742C62">
            <w:pPr>
              <w:spacing w:after="0" w:line="240" w:lineRule="auto"/>
              <w:jc w:val="center"/>
              <w:rPr>
                <w:color w:val="000000"/>
                <w:lang w:val="lv-LV"/>
              </w:rPr>
            </w:pPr>
            <w:r w:rsidRPr="0029120A">
              <w:rPr>
                <w:lang w:val="lv-LV"/>
              </w:rPr>
              <w:t>Kopienu spēcinošas un vietas attīstību sekmējošas iniciatīvas</w:t>
            </w:r>
          </w:p>
        </w:tc>
        <w:tc>
          <w:tcPr>
            <w:tcW w:w="1276" w:type="dxa"/>
            <w:shd w:val="clear" w:color="auto" w:fill="FFF2CC"/>
          </w:tcPr>
          <w:p w:rsidR="00487010" w:rsidRDefault="00487010" w:rsidP="00742C62">
            <w:pPr>
              <w:spacing w:after="0" w:line="240" w:lineRule="auto"/>
              <w:jc w:val="center"/>
              <w:rPr>
                <w:color w:val="000000"/>
                <w:lang w:val="lv-LV"/>
              </w:rPr>
            </w:pPr>
            <w:r>
              <w:rPr>
                <w:color w:val="000000"/>
                <w:lang w:val="lv-LV"/>
              </w:rPr>
              <w:t>10</w:t>
            </w:r>
            <w:r w:rsidRPr="0029120A">
              <w:rPr>
                <w:color w:val="000000"/>
                <w:lang w:val="lv-LV"/>
              </w:rPr>
              <w:t>0</w:t>
            </w:r>
            <w:r>
              <w:rPr>
                <w:color w:val="000000"/>
                <w:lang w:val="lv-LV"/>
              </w:rPr>
              <w:t> </w:t>
            </w:r>
            <w:r w:rsidRPr="0029120A">
              <w:rPr>
                <w:color w:val="000000"/>
                <w:lang w:val="lv-LV"/>
              </w:rPr>
              <w:t>000</w:t>
            </w:r>
            <w:r>
              <w:rPr>
                <w:color w:val="000000"/>
                <w:lang w:val="lv-LV"/>
              </w:rPr>
              <w:t xml:space="preserve"> – pašvaldību </w:t>
            </w:r>
            <w:proofErr w:type="spellStart"/>
            <w:r>
              <w:rPr>
                <w:color w:val="000000"/>
                <w:lang w:val="lv-LV"/>
              </w:rPr>
              <w:t>infrastruk-tūras</w:t>
            </w:r>
            <w:proofErr w:type="spellEnd"/>
            <w:r>
              <w:rPr>
                <w:color w:val="000000"/>
                <w:lang w:val="lv-LV"/>
              </w:rPr>
              <w:t xml:space="preserve"> projekti;</w:t>
            </w:r>
          </w:p>
          <w:p w:rsidR="00487010" w:rsidRPr="0029120A" w:rsidRDefault="00487010" w:rsidP="00742C62">
            <w:pPr>
              <w:spacing w:after="0" w:line="240" w:lineRule="auto"/>
              <w:jc w:val="center"/>
              <w:rPr>
                <w:color w:val="000000"/>
                <w:lang w:val="lv-LV"/>
              </w:rPr>
            </w:pPr>
            <w:r>
              <w:rPr>
                <w:color w:val="000000"/>
                <w:lang w:val="lv-LV"/>
              </w:rPr>
              <w:t>50 000 – pārējie projekti</w:t>
            </w:r>
          </w:p>
        </w:tc>
        <w:tc>
          <w:tcPr>
            <w:tcW w:w="1276" w:type="dxa"/>
            <w:shd w:val="clear" w:color="auto" w:fill="FFF2CC"/>
          </w:tcPr>
          <w:p w:rsidR="00487010" w:rsidRDefault="00487010" w:rsidP="00742C62">
            <w:pPr>
              <w:spacing w:after="0" w:line="240" w:lineRule="auto"/>
              <w:jc w:val="center"/>
              <w:rPr>
                <w:color w:val="000000"/>
                <w:lang w:val="lv-LV"/>
              </w:rPr>
            </w:pPr>
            <w:r>
              <w:rPr>
                <w:color w:val="000000"/>
                <w:lang w:val="lv-LV"/>
              </w:rPr>
              <w:t>7</w:t>
            </w:r>
            <w:r w:rsidRPr="0029120A">
              <w:rPr>
                <w:color w:val="000000"/>
                <w:lang w:val="lv-LV"/>
              </w:rPr>
              <w:t xml:space="preserve">0 – </w:t>
            </w:r>
            <w:r>
              <w:rPr>
                <w:color w:val="000000"/>
                <w:lang w:val="lv-LV"/>
              </w:rPr>
              <w:t xml:space="preserve">pamata atbalsts </w:t>
            </w:r>
          </w:p>
          <w:p w:rsidR="00487010" w:rsidRPr="0029120A" w:rsidRDefault="00487010" w:rsidP="00742C62">
            <w:pPr>
              <w:spacing w:after="0" w:line="240" w:lineRule="auto"/>
              <w:jc w:val="center"/>
              <w:rPr>
                <w:color w:val="000000"/>
                <w:lang w:val="lv-LV"/>
              </w:rPr>
            </w:pPr>
            <w:r>
              <w:rPr>
                <w:color w:val="000000"/>
                <w:lang w:val="lv-LV"/>
              </w:rPr>
              <w:t>90 –</w:t>
            </w:r>
            <w:proofErr w:type="gramStart"/>
            <w:r>
              <w:rPr>
                <w:color w:val="000000"/>
                <w:lang w:val="lv-LV"/>
              </w:rPr>
              <w:t xml:space="preserve">  </w:t>
            </w:r>
            <w:proofErr w:type="gramEnd"/>
            <w:r w:rsidRPr="000E1F82">
              <w:rPr>
                <w:color w:val="000000"/>
                <w:lang w:val="lv-LV"/>
              </w:rPr>
              <w:t xml:space="preserve">biedrību un </w:t>
            </w:r>
            <w:proofErr w:type="spellStart"/>
            <w:r w:rsidRPr="000E1F82">
              <w:rPr>
                <w:color w:val="000000"/>
                <w:lang w:val="lv-LV"/>
              </w:rPr>
              <w:t>nodibinā</w:t>
            </w:r>
            <w:r>
              <w:rPr>
                <w:color w:val="000000"/>
                <w:lang w:val="lv-LV"/>
              </w:rPr>
              <w:t>-</w:t>
            </w:r>
            <w:r w:rsidRPr="000E1F82">
              <w:rPr>
                <w:color w:val="000000"/>
                <w:lang w:val="lv-LV"/>
              </w:rPr>
              <w:t>jumu</w:t>
            </w:r>
            <w:proofErr w:type="spellEnd"/>
            <w:r w:rsidRPr="000E1F82">
              <w:rPr>
                <w:color w:val="000000"/>
                <w:lang w:val="lv-LV"/>
              </w:rPr>
              <w:t xml:space="preserve"> projektiem biedrības darbības vai pakalpoju</w:t>
            </w:r>
            <w:r>
              <w:rPr>
                <w:color w:val="000000"/>
                <w:lang w:val="lv-LV"/>
              </w:rPr>
              <w:t>-</w:t>
            </w:r>
            <w:proofErr w:type="spellStart"/>
            <w:r>
              <w:rPr>
                <w:color w:val="000000"/>
                <w:lang w:val="lv-LV"/>
              </w:rPr>
              <w:t>mu</w:t>
            </w:r>
            <w:proofErr w:type="spellEnd"/>
            <w:r w:rsidRPr="000E1F82">
              <w:rPr>
                <w:color w:val="000000"/>
                <w:lang w:val="lv-LV"/>
              </w:rPr>
              <w:t xml:space="preserve"> </w:t>
            </w:r>
            <w:proofErr w:type="spellStart"/>
            <w:r w:rsidRPr="000E1F82">
              <w:rPr>
                <w:color w:val="000000"/>
                <w:lang w:val="lv-LV"/>
              </w:rPr>
              <w:t>nodrošinā</w:t>
            </w:r>
            <w:r>
              <w:rPr>
                <w:color w:val="000000"/>
                <w:lang w:val="lv-LV"/>
              </w:rPr>
              <w:t>-</w:t>
            </w:r>
            <w:r w:rsidRPr="000E1F82">
              <w:rPr>
                <w:color w:val="000000"/>
                <w:lang w:val="lv-LV"/>
              </w:rPr>
              <w:t>šanai</w:t>
            </w:r>
            <w:proofErr w:type="spellEnd"/>
          </w:p>
        </w:tc>
        <w:tc>
          <w:tcPr>
            <w:tcW w:w="1134" w:type="dxa"/>
            <w:shd w:val="clear" w:color="auto" w:fill="FFF2CC"/>
          </w:tcPr>
          <w:p w:rsidR="00487010" w:rsidRPr="0029120A" w:rsidRDefault="00487010" w:rsidP="00742C62">
            <w:pPr>
              <w:spacing w:after="0" w:line="240" w:lineRule="auto"/>
              <w:jc w:val="center"/>
              <w:rPr>
                <w:color w:val="000000"/>
                <w:lang w:val="lv-LV"/>
              </w:rPr>
            </w:pPr>
            <w:r>
              <w:rPr>
                <w:color w:val="000000"/>
                <w:lang w:val="lv-LV"/>
              </w:rPr>
              <w:t>Kārtas</w:t>
            </w:r>
          </w:p>
        </w:tc>
        <w:tc>
          <w:tcPr>
            <w:tcW w:w="2551" w:type="dxa"/>
            <w:shd w:val="clear" w:color="auto" w:fill="FFF2CC"/>
          </w:tcPr>
          <w:p w:rsidR="00487010" w:rsidRPr="0029120A" w:rsidRDefault="00487010" w:rsidP="00742C62">
            <w:pPr>
              <w:spacing w:after="0" w:line="240" w:lineRule="auto"/>
              <w:rPr>
                <w:rFonts w:eastAsia="MS Mincho"/>
                <w:lang w:val="lv-LV"/>
              </w:rPr>
            </w:pPr>
            <w:r w:rsidRPr="0029120A">
              <w:rPr>
                <w:rFonts w:eastAsia="MS Mincho"/>
                <w:lang w:val="lv-LV"/>
              </w:rPr>
              <w:t xml:space="preserve">Sakārtoti vai izveidoti </w:t>
            </w:r>
            <w:r>
              <w:rPr>
                <w:rFonts w:eastAsia="MS Mincho"/>
                <w:lang w:val="lv-LV"/>
              </w:rPr>
              <w:t>6</w:t>
            </w:r>
            <w:r w:rsidRPr="0029120A">
              <w:rPr>
                <w:rFonts w:eastAsia="MS Mincho"/>
                <w:lang w:val="lv-LV"/>
              </w:rPr>
              <w:t xml:space="preserve"> </w:t>
            </w:r>
            <w:r>
              <w:rPr>
                <w:rFonts w:eastAsia="MS Mincho"/>
                <w:lang w:val="lv-LV"/>
              </w:rPr>
              <w:t>sabiedrisk</w:t>
            </w:r>
            <w:r w:rsidRPr="0029120A">
              <w:rPr>
                <w:rFonts w:eastAsia="MS Mincho"/>
                <w:lang w:val="lv-LV"/>
              </w:rPr>
              <w:t>ās infrastruktūras objekti</w:t>
            </w:r>
          </w:p>
        </w:tc>
      </w:tr>
      <w:tr w:rsidR="00487010" w:rsidRPr="00487010" w:rsidTr="00742C62">
        <w:tc>
          <w:tcPr>
            <w:tcW w:w="662" w:type="dxa"/>
            <w:shd w:val="clear" w:color="auto" w:fill="FFF2CC"/>
          </w:tcPr>
          <w:p w:rsidR="00487010" w:rsidRPr="0029120A" w:rsidRDefault="00487010" w:rsidP="00742C62">
            <w:pPr>
              <w:spacing w:after="0" w:line="240" w:lineRule="auto"/>
              <w:rPr>
                <w:color w:val="000000"/>
                <w:lang w:val="lv-LV"/>
              </w:rPr>
            </w:pPr>
            <w:r w:rsidRPr="0029120A">
              <w:rPr>
                <w:color w:val="000000"/>
                <w:lang w:val="lv-LV"/>
              </w:rPr>
              <w:t>2.2.</w:t>
            </w:r>
          </w:p>
        </w:tc>
        <w:tc>
          <w:tcPr>
            <w:tcW w:w="1431" w:type="dxa"/>
            <w:shd w:val="clear" w:color="auto" w:fill="FFF2CC"/>
          </w:tcPr>
          <w:p w:rsidR="00487010" w:rsidRPr="0029120A" w:rsidRDefault="00487010" w:rsidP="00742C62">
            <w:pPr>
              <w:spacing w:after="0" w:line="240" w:lineRule="auto"/>
              <w:rPr>
                <w:color w:val="000000"/>
                <w:lang w:val="lv-LV"/>
              </w:rPr>
            </w:pPr>
            <w:r w:rsidRPr="0029120A">
              <w:rPr>
                <w:sz w:val="24"/>
                <w:szCs w:val="24"/>
                <w:lang w:val="lv-LV"/>
              </w:rPr>
              <w:t>Aprīkojuma un inventāra iegāde sabiedrisko aktivitāšu īstenošanai</w:t>
            </w:r>
          </w:p>
        </w:tc>
        <w:tc>
          <w:tcPr>
            <w:tcW w:w="1417" w:type="dxa"/>
            <w:shd w:val="clear" w:color="auto" w:fill="FFF2CC"/>
          </w:tcPr>
          <w:p w:rsidR="00487010" w:rsidRPr="0029120A" w:rsidRDefault="00487010" w:rsidP="00742C62">
            <w:pPr>
              <w:spacing w:after="0" w:line="240" w:lineRule="auto"/>
              <w:jc w:val="center"/>
              <w:rPr>
                <w:color w:val="000000"/>
                <w:lang w:val="lv-LV"/>
              </w:rPr>
            </w:pPr>
            <w:r w:rsidRPr="0029120A">
              <w:rPr>
                <w:lang w:val="lv-LV"/>
              </w:rPr>
              <w:t>Kopienu spēcinošas un vietas attīstību sekmējošas iniciatīvas</w:t>
            </w:r>
          </w:p>
        </w:tc>
        <w:tc>
          <w:tcPr>
            <w:tcW w:w="1276" w:type="dxa"/>
            <w:shd w:val="clear" w:color="auto" w:fill="FFF2CC"/>
          </w:tcPr>
          <w:p w:rsidR="00487010" w:rsidRPr="0029120A" w:rsidRDefault="00487010" w:rsidP="00742C62">
            <w:pPr>
              <w:spacing w:after="0" w:line="240" w:lineRule="auto"/>
              <w:jc w:val="center"/>
              <w:rPr>
                <w:color w:val="000000"/>
                <w:lang w:val="lv-LV"/>
              </w:rPr>
            </w:pPr>
            <w:r>
              <w:rPr>
                <w:color w:val="000000"/>
                <w:lang w:val="lv-LV"/>
              </w:rPr>
              <w:t>20</w:t>
            </w:r>
            <w:r w:rsidRPr="0029120A">
              <w:rPr>
                <w:color w:val="000000"/>
                <w:lang w:val="lv-LV"/>
              </w:rPr>
              <w:t xml:space="preserve"> 000</w:t>
            </w:r>
          </w:p>
        </w:tc>
        <w:tc>
          <w:tcPr>
            <w:tcW w:w="1276" w:type="dxa"/>
            <w:shd w:val="clear" w:color="auto" w:fill="FFF2CC"/>
          </w:tcPr>
          <w:p w:rsidR="00487010" w:rsidRDefault="00487010" w:rsidP="00742C62">
            <w:pPr>
              <w:spacing w:after="0" w:line="240" w:lineRule="auto"/>
              <w:jc w:val="center"/>
              <w:rPr>
                <w:color w:val="000000"/>
                <w:lang w:val="lv-LV"/>
              </w:rPr>
            </w:pPr>
            <w:r>
              <w:rPr>
                <w:color w:val="000000"/>
                <w:lang w:val="lv-LV"/>
              </w:rPr>
              <w:t>7</w:t>
            </w:r>
            <w:r w:rsidRPr="0029120A">
              <w:rPr>
                <w:color w:val="000000"/>
                <w:lang w:val="lv-LV"/>
              </w:rPr>
              <w:t xml:space="preserve">0 – </w:t>
            </w:r>
            <w:r>
              <w:rPr>
                <w:color w:val="000000"/>
                <w:lang w:val="lv-LV"/>
              </w:rPr>
              <w:t>pamata atbalsts;</w:t>
            </w:r>
          </w:p>
          <w:p w:rsidR="00487010" w:rsidRPr="0029120A" w:rsidRDefault="00487010" w:rsidP="00742C62">
            <w:pPr>
              <w:spacing w:after="0" w:line="240" w:lineRule="auto"/>
              <w:jc w:val="center"/>
              <w:rPr>
                <w:color w:val="000000"/>
                <w:lang w:val="lv-LV"/>
              </w:rPr>
            </w:pPr>
            <w:r>
              <w:rPr>
                <w:color w:val="000000"/>
                <w:lang w:val="lv-LV"/>
              </w:rPr>
              <w:t xml:space="preserve">90 – aktivitātes sociāli </w:t>
            </w:r>
            <w:proofErr w:type="spellStart"/>
            <w:r>
              <w:rPr>
                <w:color w:val="000000"/>
                <w:lang w:val="lv-LV"/>
              </w:rPr>
              <w:t>mazaizsar-gāto</w:t>
            </w:r>
            <w:proofErr w:type="spellEnd"/>
            <w:r>
              <w:rPr>
                <w:color w:val="000000"/>
                <w:lang w:val="lv-LV"/>
              </w:rPr>
              <w:t xml:space="preserve"> personu grupām</w:t>
            </w:r>
          </w:p>
        </w:tc>
        <w:tc>
          <w:tcPr>
            <w:tcW w:w="1134" w:type="dxa"/>
            <w:shd w:val="clear" w:color="auto" w:fill="FFF2CC"/>
          </w:tcPr>
          <w:p w:rsidR="00487010" w:rsidRPr="0029120A" w:rsidRDefault="00487010" w:rsidP="00742C62">
            <w:pPr>
              <w:spacing w:after="0" w:line="240" w:lineRule="auto"/>
              <w:jc w:val="center"/>
              <w:rPr>
                <w:color w:val="000000"/>
                <w:lang w:val="lv-LV"/>
              </w:rPr>
            </w:pPr>
            <w:r>
              <w:rPr>
                <w:color w:val="000000"/>
                <w:lang w:val="lv-LV"/>
              </w:rPr>
              <w:t>Kārtas</w:t>
            </w:r>
          </w:p>
        </w:tc>
        <w:tc>
          <w:tcPr>
            <w:tcW w:w="2551" w:type="dxa"/>
            <w:shd w:val="clear" w:color="auto" w:fill="FFF2CC"/>
          </w:tcPr>
          <w:p w:rsidR="00487010" w:rsidRPr="0029120A" w:rsidRDefault="00487010" w:rsidP="00742C62">
            <w:pPr>
              <w:pStyle w:val="NoSpacing"/>
              <w:rPr>
                <w:lang w:val="lv-LV"/>
              </w:rPr>
            </w:pPr>
            <w:r w:rsidRPr="0029120A">
              <w:rPr>
                <w:lang w:val="lv-LV"/>
              </w:rPr>
              <w:t>Atbalstīta</w:t>
            </w:r>
            <w:r>
              <w:rPr>
                <w:lang w:val="lv-LV"/>
              </w:rPr>
              <w:t xml:space="preserve"> aprīkojuma un inventāra iegāde 15</w:t>
            </w:r>
            <w:r w:rsidRPr="0029120A">
              <w:rPr>
                <w:lang w:val="lv-LV"/>
              </w:rPr>
              <w:t xml:space="preserve"> sabiedrisk</w:t>
            </w:r>
            <w:r>
              <w:rPr>
                <w:lang w:val="lv-LV"/>
              </w:rPr>
              <w:t>o</w:t>
            </w:r>
            <w:r w:rsidRPr="0029120A">
              <w:rPr>
                <w:lang w:val="lv-LV"/>
              </w:rPr>
              <w:t xml:space="preserve"> aktivitā</w:t>
            </w:r>
            <w:r>
              <w:rPr>
                <w:lang w:val="lv-LV"/>
              </w:rPr>
              <w:t>šu īstenošanai</w:t>
            </w:r>
          </w:p>
          <w:p w:rsidR="00487010" w:rsidRPr="0029120A" w:rsidRDefault="00487010" w:rsidP="00742C62">
            <w:pPr>
              <w:pStyle w:val="NoSpacing"/>
              <w:rPr>
                <w:lang w:val="lv-LV"/>
              </w:rPr>
            </w:pPr>
          </w:p>
        </w:tc>
      </w:tr>
      <w:tr w:rsidR="00487010" w:rsidRPr="0029120A" w:rsidTr="00742C62">
        <w:trPr>
          <w:cantSplit/>
        </w:trPr>
        <w:tc>
          <w:tcPr>
            <w:tcW w:w="662" w:type="dxa"/>
            <w:shd w:val="clear" w:color="auto" w:fill="FFF2CC"/>
          </w:tcPr>
          <w:p w:rsidR="00487010" w:rsidRPr="0029120A" w:rsidRDefault="00487010" w:rsidP="00742C62">
            <w:pPr>
              <w:spacing w:after="0" w:line="240" w:lineRule="auto"/>
              <w:rPr>
                <w:color w:val="000000"/>
                <w:lang w:val="lv-LV"/>
              </w:rPr>
            </w:pPr>
            <w:r w:rsidRPr="0029120A">
              <w:rPr>
                <w:color w:val="000000"/>
                <w:lang w:val="lv-LV"/>
              </w:rPr>
              <w:t>2.3.</w:t>
            </w:r>
          </w:p>
        </w:tc>
        <w:tc>
          <w:tcPr>
            <w:tcW w:w="1431" w:type="dxa"/>
            <w:shd w:val="clear" w:color="auto" w:fill="FFF2CC"/>
          </w:tcPr>
          <w:p w:rsidR="00487010" w:rsidRPr="0029120A" w:rsidRDefault="00487010" w:rsidP="00742C62">
            <w:pPr>
              <w:spacing w:after="0" w:line="240" w:lineRule="auto"/>
              <w:rPr>
                <w:color w:val="000000"/>
                <w:lang w:val="lv-LV"/>
              </w:rPr>
            </w:pPr>
            <w:r>
              <w:rPr>
                <w:color w:val="000000"/>
                <w:lang w:val="lv-LV"/>
              </w:rPr>
              <w:t>Vietējo kopienu iniciatīvas</w:t>
            </w:r>
          </w:p>
        </w:tc>
        <w:tc>
          <w:tcPr>
            <w:tcW w:w="1417" w:type="dxa"/>
            <w:shd w:val="clear" w:color="auto" w:fill="FFF2CC"/>
          </w:tcPr>
          <w:p w:rsidR="00487010" w:rsidRPr="0029120A" w:rsidRDefault="00487010" w:rsidP="00742C62">
            <w:pPr>
              <w:spacing w:after="0" w:line="240" w:lineRule="auto"/>
              <w:jc w:val="center"/>
              <w:rPr>
                <w:color w:val="000000"/>
                <w:lang w:val="lv-LV"/>
              </w:rPr>
            </w:pPr>
            <w:r w:rsidRPr="0029120A">
              <w:rPr>
                <w:lang w:val="lv-LV"/>
              </w:rPr>
              <w:t>Kopienu spēcinošas un vietas attīstību sekmējošas iniciatīvas</w:t>
            </w:r>
          </w:p>
        </w:tc>
        <w:tc>
          <w:tcPr>
            <w:tcW w:w="1276" w:type="dxa"/>
            <w:shd w:val="clear" w:color="auto" w:fill="FFF2CC"/>
          </w:tcPr>
          <w:p w:rsidR="00487010" w:rsidRDefault="00487010" w:rsidP="00742C62">
            <w:pPr>
              <w:spacing w:after="0" w:line="240" w:lineRule="auto"/>
              <w:jc w:val="center"/>
              <w:rPr>
                <w:color w:val="000000"/>
                <w:lang w:val="lv-LV"/>
              </w:rPr>
            </w:pPr>
            <w:r>
              <w:rPr>
                <w:color w:val="000000"/>
                <w:lang w:val="lv-LV"/>
              </w:rPr>
              <w:t>20 </w:t>
            </w:r>
            <w:r w:rsidRPr="0029120A">
              <w:rPr>
                <w:color w:val="000000"/>
                <w:lang w:val="lv-LV"/>
              </w:rPr>
              <w:t>000</w:t>
            </w:r>
          </w:p>
          <w:p w:rsidR="00487010" w:rsidRDefault="00487010" w:rsidP="00742C62">
            <w:pPr>
              <w:spacing w:after="0" w:line="240" w:lineRule="auto"/>
              <w:jc w:val="center"/>
              <w:rPr>
                <w:color w:val="000000"/>
                <w:lang w:val="lv-LV"/>
              </w:rPr>
            </w:pPr>
          </w:p>
          <w:p w:rsidR="00487010" w:rsidRDefault="00487010" w:rsidP="00742C62">
            <w:pPr>
              <w:spacing w:after="0" w:line="240" w:lineRule="auto"/>
              <w:jc w:val="center"/>
              <w:rPr>
                <w:color w:val="000000"/>
                <w:lang w:val="lv-LV"/>
              </w:rPr>
            </w:pPr>
            <w:r>
              <w:rPr>
                <w:color w:val="000000"/>
                <w:lang w:val="lv-LV"/>
              </w:rPr>
              <w:t>6000 – „Jauniešu iniciatīvas” projekti</w:t>
            </w:r>
          </w:p>
          <w:p w:rsidR="00487010" w:rsidRDefault="00487010" w:rsidP="00742C62">
            <w:pPr>
              <w:spacing w:after="0" w:line="240" w:lineRule="auto"/>
              <w:jc w:val="center"/>
              <w:rPr>
                <w:color w:val="000000"/>
                <w:lang w:val="lv-LV"/>
              </w:rPr>
            </w:pPr>
          </w:p>
          <w:p w:rsidR="00487010" w:rsidRPr="0029120A" w:rsidRDefault="00487010" w:rsidP="00742C62">
            <w:pPr>
              <w:spacing w:after="0" w:line="240" w:lineRule="auto"/>
              <w:jc w:val="center"/>
              <w:rPr>
                <w:color w:val="000000"/>
                <w:lang w:val="lv-LV"/>
              </w:rPr>
            </w:pPr>
            <w:r>
              <w:rPr>
                <w:color w:val="000000"/>
                <w:lang w:val="lv-LV"/>
              </w:rPr>
              <w:t>50 000 – VRG sadarbības projekti</w:t>
            </w:r>
          </w:p>
        </w:tc>
        <w:tc>
          <w:tcPr>
            <w:tcW w:w="1276" w:type="dxa"/>
            <w:shd w:val="clear" w:color="auto" w:fill="FFF2CC"/>
          </w:tcPr>
          <w:p w:rsidR="00487010" w:rsidRDefault="00487010" w:rsidP="00742C62">
            <w:pPr>
              <w:spacing w:after="0" w:line="240" w:lineRule="auto"/>
              <w:jc w:val="center"/>
              <w:rPr>
                <w:color w:val="000000"/>
                <w:lang w:val="lv-LV"/>
              </w:rPr>
            </w:pPr>
            <w:r>
              <w:rPr>
                <w:color w:val="000000"/>
                <w:lang w:val="lv-LV"/>
              </w:rPr>
              <w:t>7</w:t>
            </w:r>
            <w:r w:rsidRPr="0029120A">
              <w:rPr>
                <w:color w:val="000000"/>
                <w:lang w:val="lv-LV"/>
              </w:rPr>
              <w:t xml:space="preserve">0 – </w:t>
            </w:r>
            <w:r>
              <w:rPr>
                <w:color w:val="000000"/>
                <w:lang w:val="lv-LV"/>
              </w:rPr>
              <w:t xml:space="preserve">pamata atbalsts; </w:t>
            </w:r>
          </w:p>
          <w:p w:rsidR="00487010" w:rsidRDefault="00487010" w:rsidP="00742C62">
            <w:pPr>
              <w:spacing w:after="0" w:line="240" w:lineRule="auto"/>
              <w:jc w:val="center"/>
              <w:rPr>
                <w:color w:val="000000"/>
                <w:lang w:val="lv-LV"/>
              </w:rPr>
            </w:pPr>
            <w:r>
              <w:rPr>
                <w:color w:val="000000"/>
                <w:lang w:val="lv-LV"/>
              </w:rPr>
              <w:t>100 – jauniešu iniciatīvas;</w:t>
            </w:r>
          </w:p>
          <w:p w:rsidR="00487010" w:rsidRDefault="00487010" w:rsidP="00742C62">
            <w:pPr>
              <w:spacing w:after="0" w:line="240" w:lineRule="auto"/>
              <w:jc w:val="center"/>
              <w:rPr>
                <w:color w:val="000000"/>
                <w:lang w:val="lv-LV"/>
              </w:rPr>
            </w:pPr>
            <w:r>
              <w:rPr>
                <w:color w:val="000000"/>
                <w:lang w:val="lv-LV"/>
              </w:rPr>
              <w:t>100 – VRG sadarbības projekti;</w:t>
            </w:r>
          </w:p>
          <w:p w:rsidR="00487010" w:rsidRDefault="00487010" w:rsidP="00742C62">
            <w:pPr>
              <w:spacing w:after="0" w:line="240" w:lineRule="auto"/>
              <w:jc w:val="center"/>
              <w:rPr>
                <w:color w:val="000000"/>
                <w:lang w:val="lv-LV"/>
              </w:rPr>
            </w:pPr>
            <w:r>
              <w:rPr>
                <w:color w:val="000000"/>
                <w:lang w:val="lv-LV"/>
              </w:rPr>
              <w:t>90 – viedo ciemu iniciatīvas;</w:t>
            </w:r>
          </w:p>
          <w:p w:rsidR="00487010" w:rsidRPr="0029120A" w:rsidRDefault="00487010" w:rsidP="00742C62">
            <w:pPr>
              <w:spacing w:after="0" w:line="240" w:lineRule="auto"/>
              <w:jc w:val="center"/>
              <w:rPr>
                <w:color w:val="000000"/>
                <w:lang w:val="lv-LV"/>
              </w:rPr>
            </w:pPr>
            <w:r>
              <w:rPr>
                <w:color w:val="000000"/>
                <w:lang w:val="lv-LV"/>
              </w:rPr>
              <w:t xml:space="preserve">90 – iniciatīvas sociāli </w:t>
            </w:r>
            <w:proofErr w:type="spellStart"/>
            <w:r>
              <w:rPr>
                <w:color w:val="000000"/>
                <w:lang w:val="lv-LV"/>
              </w:rPr>
              <w:t>mazaizsar-gāto</w:t>
            </w:r>
            <w:proofErr w:type="spellEnd"/>
            <w:r>
              <w:rPr>
                <w:color w:val="000000"/>
                <w:lang w:val="lv-LV"/>
              </w:rPr>
              <w:t xml:space="preserve"> personu grupu atbalstam</w:t>
            </w:r>
          </w:p>
        </w:tc>
        <w:tc>
          <w:tcPr>
            <w:tcW w:w="1134" w:type="dxa"/>
            <w:shd w:val="clear" w:color="auto" w:fill="FFF2CC"/>
          </w:tcPr>
          <w:p w:rsidR="00487010" w:rsidRPr="0029120A" w:rsidRDefault="00487010" w:rsidP="00742C62">
            <w:pPr>
              <w:spacing w:after="0" w:line="240" w:lineRule="auto"/>
              <w:jc w:val="center"/>
              <w:rPr>
                <w:color w:val="000000"/>
                <w:lang w:val="lv-LV"/>
              </w:rPr>
            </w:pPr>
            <w:r>
              <w:rPr>
                <w:color w:val="000000"/>
                <w:lang w:val="lv-LV"/>
              </w:rPr>
              <w:t>Kārtas</w:t>
            </w:r>
          </w:p>
        </w:tc>
        <w:tc>
          <w:tcPr>
            <w:tcW w:w="2551" w:type="dxa"/>
            <w:shd w:val="clear" w:color="auto" w:fill="FFF2CC"/>
          </w:tcPr>
          <w:p w:rsidR="00487010" w:rsidRDefault="00487010" w:rsidP="00742C62">
            <w:pPr>
              <w:spacing w:after="0" w:line="240" w:lineRule="auto"/>
              <w:rPr>
                <w:rFonts w:eastAsia="MS Mincho"/>
                <w:lang w:val="lv-LV"/>
              </w:rPr>
            </w:pPr>
            <w:r>
              <w:rPr>
                <w:rFonts w:eastAsia="MS Mincho"/>
                <w:lang w:val="lv-LV"/>
              </w:rPr>
              <w:t>Atbalstīti 5 izglītojoši pasākumi;</w:t>
            </w:r>
          </w:p>
          <w:p w:rsidR="00487010" w:rsidRDefault="00487010" w:rsidP="00742C62">
            <w:pPr>
              <w:spacing w:after="0" w:line="240" w:lineRule="auto"/>
              <w:rPr>
                <w:rFonts w:eastAsia="MS Mincho"/>
                <w:lang w:val="lv-LV"/>
              </w:rPr>
            </w:pPr>
            <w:r>
              <w:rPr>
                <w:rFonts w:eastAsia="MS Mincho"/>
                <w:lang w:val="lv-LV"/>
              </w:rPr>
              <w:t>Atbalstītas 5 jauniešu iniciatīvas;</w:t>
            </w:r>
          </w:p>
          <w:p w:rsidR="00487010" w:rsidRDefault="00487010" w:rsidP="00742C62">
            <w:pPr>
              <w:spacing w:after="0" w:line="240" w:lineRule="auto"/>
              <w:rPr>
                <w:rFonts w:eastAsia="MS Mincho"/>
                <w:lang w:val="lv-LV"/>
              </w:rPr>
            </w:pPr>
            <w:r>
              <w:rPr>
                <w:rFonts w:eastAsia="MS Mincho"/>
                <w:lang w:val="lv-LV"/>
              </w:rPr>
              <w:t>Atbalstītas 3 viedo ciemu iniciatīvas</w:t>
            </w:r>
          </w:p>
          <w:p w:rsidR="00487010" w:rsidRPr="0029120A" w:rsidRDefault="00487010" w:rsidP="00742C62">
            <w:pPr>
              <w:spacing w:after="0" w:line="240" w:lineRule="auto"/>
              <w:rPr>
                <w:rFonts w:eastAsia="MS Mincho"/>
                <w:lang w:val="lv-LV"/>
              </w:rPr>
            </w:pPr>
            <w:r>
              <w:rPr>
                <w:rFonts w:eastAsia="MS Mincho"/>
                <w:lang w:val="lv-LV"/>
              </w:rPr>
              <w:t>Īstenoti 2 VRG sadarbības projekti</w:t>
            </w:r>
          </w:p>
        </w:tc>
      </w:tr>
    </w:tbl>
    <w:p w:rsidR="00487010" w:rsidRDefault="00487010" w:rsidP="00487010">
      <w:pPr>
        <w:rPr>
          <w:color w:val="000000"/>
          <w:lang w:val="lv-LV"/>
        </w:rPr>
      </w:pPr>
    </w:p>
    <w:p w:rsidR="00487010" w:rsidRPr="00BE4D12" w:rsidRDefault="00487010" w:rsidP="00487010">
      <w:pPr>
        <w:pStyle w:val="Heading3"/>
        <w:numPr>
          <w:ilvl w:val="2"/>
          <w:numId w:val="1"/>
        </w:numPr>
        <w:spacing w:before="40"/>
        <w:rPr>
          <w:b w:val="0"/>
          <w:sz w:val="26"/>
          <w:szCs w:val="26"/>
        </w:rPr>
      </w:pPr>
      <w:bookmarkStart w:id="1" w:name="_Toc137143729"/>
      <w:proofErr w:type="spellStart"/>
      <w:r w:rsidRPr="00BE4D12">
        <w:rPr>
          <w:sz w:val="26"/>
          <w:szCs w:val="26"/>
        </w:rPr>
        <w:t>Krit</w:t>
      </w:r>
      <w:r>
        <w:rPr>
          <w:sz w:val="26"/>
          <w:szCs w:val="26"/>
        </w:rPr>
        <w:t>ēriju</w:t>
      </w:r>
      <w:proofErr w:type="spellEnd"/>
      <w:r>
        <w:rPr>
          <w:sz w:val="26"/>
          <w:szCs w:val="26"/>
        </w:rPr>
        <w:t xml:space="preserve"> </w:t>
      </w:r>
      <w:proofErr w:type="spellStart"/>
      <w:r>
        <w:rPr>
          <w:sz w:val="26"/>
          <w:szCs w:val="26"/>
        </w:rPr>
        <w:t>apraksts</w:t>
      </w:r>
      <w:proofErr w:type="spellEnd"/>
      <w:r>
        <w:rPr>
          <w:sz w:val="26"/>
          <w:szCs w:val="26"/>
        </w:rPr>
        <w:t xml:space="preserve"> </w:t>
      </w:r>
      <w:proofErr w:type="spellStart"/>
      <w:r>
        <w:rPr>
          <w:sz w:val="26"/>
          <w:szCs w:val="26"/>
        </w:rPr>
        <w:t>m</w:t>
      </w:r>
      <w:r w:rsidRPr="00BE4D12">
        <w:rPr>
          <w:sz w:val="26"/>
          <w:szCs w:val="26"/>
        </w:rPr>
        <w:t>aksimālās</w:t>
      </w:r>
      <w:proofErr w:type="spellEnd"/>
      <w:r w:rsidRPr="00BE4D12">
        <w:rPr>
          <w:sz w:val="26"/>
          <w:szCs w:val="26"/>
        </w:rPr>
        <w:t xml:space="preserve"> </w:t>
      </w:r>
      <w:proofErr w:type="spellStart"/>
      <w:r w:rsidRPr="00BE4D12">
        <w:rPr>
          <w:sz w:val="26"/>
          <w:szCs w:val="26"/>
        </w:rPr>
        <w:t>atbalsta</w:t>
      </w:r>
      <w:proofErr w:type="spellEnd"/>
      <w:r w:rsidRPr="00BE4D12">
        <w:rPr>
          <w:sz w:val="26"/>
          <w:szCs w:val="26"/>
        </w:rPr>
        <w:t xml:space="preserve"> </w:t>
      </w:r>
      <w:proofErr w:type="spellStart"/>
      <w:r w:rsidRPr="00BE4D12">
        <w:rPr>
          <w:sz w:val="26"/>
          <w:szCs w:val="26"/>
        </w:rPr>
        <w:t>intensitātes</w:t>
      </w:r>
      <w:proofErr w:type="spellEnd"/>
      <w:r w:rsidRPr="00BE4D12">
        <w:rPr>
          <w:sz w:val="26"/>
          <w:szCs w:val="26"/>
        </w:rPr>
        <w:t xml:space="preserve"> </w:t>
      </w:r>
      <w:proofErr w:type="spellStart"/>
      <w:r w:rsidRPr="00BE4D12">
        <w:rPr>
          <w:sz w:val="26"/>
          <w:szCs w:val="26"/>
        </w:rPr>
        <w:t>noteikšanai</w:t>
      </w:r>
      <w:bookmarkEnd w:id="1"/>
      <w:proofErr w:type="spellEnd"/>
    </w:p>
    <w:p w:rsidR="00487010" w:rsidRDefault="00487010" w:rsidP="00487010"/>
    <w:p w:rsidR="00487010" w:rsidRDefault="00487010" w:rsidP="00487010">
      <w:pPr>
        <w:rPr>
          <w:color w:val="000000"/>
          <w:lang w:val="lv-LV"/>
        </w:rPr>
      </w:pPr>
      <w:proofErr w:type="spellStart"/>
      <w:proofErr w:type="gramStart"/>
      <w:r w:rsidRPr="0028713D">
        <w:rPr>
          <w:u w:val="single"/>
        </w:rPr>
        <w:t>Rīcībā</w:t>
      </w:r>
      <w:proofErr w:type="spellEnd"/>
      <w:r w:rsidRPr="0028713D">
        <w:rPr>
          <w:u w:val="single"/>
        </w:rPr>
        <w:t xml:space="preserve"> 1.1.</w:t>
      </w:r>
      <w:proofErr w:type="gramEnd"/>
      <w:r w:rsidRPr="0028713D">
        <w:rPr>
          <w:u w:val="single"/>
        </w:rPr>
        <w:t xml:space="preserve"> “</w:t>
      </w:r>
      <w:r w:rsidRPr="0028713D">
        <w:rPr>
          <w:color w:val="000000"/>
          <w:u w:val="single"/>
          <w:lang w:val="lv-LV"/>
        </w:rPr>
        <w:t>Jaunu produktu un pakalpojumu radīšana</w:t>
      </w:r>
      <w:proofErr w:type="gramStart"/>
      <w:r w:rsidRPr="0028713D">
        <w:rPr>
          <w:color w:val="000000"/>
          <w:u w:val="single"/>
          <w:lang w:val="lv-LV"/>
        </w:rPr>
        <w:t>,  esošo</w:t>
      </w:r>
      <w:proofErr w:type="gramEnd"/>
      <w:r w:rsidRPr="0028713D">
        <w:rPr>
          <w:color w:val="000000"/>
          <w:u w:val="single"/>
          <w:lang w:val="lv-LV"/>
        </w:rPr>
        <w:t xml:space="preserve"> attīstīšana un  realizācija tirgū” un rīcībā 1.2. „Tūrisma nozares pakalpojumu attīstība”</w:t>
      </w:r>
      <w:r>
        <w:rPr>
          <w:color w:val="000000"/>
          <w:lang w:val="lv-LV"/>
        </w:rPr>
        <w:t xml:space="preserve"> pamata atbalsta intensitāte ir 40%.</w:t>
      </w:r>
    </w:p>
    <w:p w:rsidR="00487010" w:rsidRDefault="00487010" w:rsidP="00487010">
      <w:pPr>
        <w:rPr>
          <w:color w:val="000000"/>
          <w:lang w:val="lv-LV"/>
        </w:rPr>
      </w:pPr>
      <w:r>
        <w:rPr>
          <w:color w:val="000000"/>
          <w:lang w:val="lv-LV"/>
        </w:rPr>
        <w:t xml:space="preserve">Atbalsta intensitāti </w:t>
      </w:r>
      <w:r w:rsidRPr="00C31136">
        <w:rPr>
          <w:b/>
          <w:color w:val="000000"/>
          <w:lang w:val="lv-LV"/>
        </w:rPr>
        <w:t>65%</w:t>
      </w:r>
      <w:r>
        <w:rPr>
          <w:color w:val="000000"/>
          <w:lang w:val="lv-LV"/>
        </w:rPr>
        <w:t xml:space="preserve"> apmērā var saņemt projekti, kas saskaņā ar 2.3. sadaļā aprakstītajām inovāciju pazīmēm ir atzīti par inovatīviem VRG un plašākā līmenī.</w:t>
      </w:r>
    </w:p>
    <w:p w:rsidR="00487010" w:rsidRDefault="00487010" w:rsidP="00487010">
      <w:pPr>
        <w:rPr>
          <w:color w:val="000000"/>
          <w:lang w:val="lv-LV"/>
        </w:rPr>
      </w:pPr>
      <w:r>
        <w:rPr>
          <w:color w:val="000000"/>
          <w:lang w:val="lv-LV"/>
        </w:rPr>
        <w:t xml:space="preserve">Maksimālo atbalsta intensitāti </w:t>
      </w:r>
      <w:r w:rsidRPr="00C31136">
        <w:rPr>
          <w:b/>
          <w:color w:val="000000"/>
          <w:lang w:val="lv-LV"/>
        </w:rPr>
        <w:t>75%</w:t>
      </w:r>
      <w:r>
        <w:rPr>
          <w:color w:val="000000"/>
          <w:lang w:val="lv-LV"/>
        </w:rPr>
        <w:t xml:space="preserve"> apmērā projekti var saņemt šādos gadījumos, kas noteikti </w:t>
      </w:r>
      <w:r w:rsidRPr="00C31136">
        <w:rPr>
          <w:color w:val="000000"/>
          <w:lang w:val="lv-LV"/>
        </w:rPr>
        <w:t>KLP SP regulas Nr.2021/2115 73.pantā</w:t>
      </w:r>
      <w:r>
        <w:rPr>
          <w:color w:val="000000"/>
          <w:lang w:val="lv-LV"/>
        </w:rPr>
        <w:t>:</w:t>
      </w:r>
    </w:p>
    <w:p w:rsidR="00487010" w:rsidRPr="00C31136" w:rsidRDefault="00487010" w:rsidP="00487010">
      <w:pPr>
        <w:pStyle w:val="ListParagraph"/>
        <w:numPr>
          <w:ilvl w:val="0"/>
          <w:numId w:val="3"/>
        </w:numPr>
        <w:rPr>
          <w:color w:val="000000"/>
          <w:lang w:val="lv-LV"/>
        </w:rPr>
      </w:pPr>
      <w:r w:rsidRPr="00C31136">
        <w:rPr>
          <w:color w:val="000000"/>
          <w:lang w:val="lv-LV"/>
        </w:rPr>
        <w:t>atbalsta pretendents ir gados jauns lauksaimnieks – fiziska, kuras dzīvesvieta ir deklarēta lauku teritorijā, vai juridiska persona, kuras juridiskā adrese ir lauku teritorijā (juridiskas personas gadījumā minētos nosacījumus piemēro fiziskai personai – saimniecības īpašniekam vai personai, kurai uzņēmumā pieder ne mazāk kā 51 procents kapitāldaļu un Uzņēmumu reģistrā reģistrētas atsevišķas paraksta tiesības), kura atbilst šādām prasībām:</w:t>
      </w:r>
    </w:p>
    <w:p w:rsidR="00487010" w:rsidRPr="00C31136" w:rsidRDefault="00487010" w:rsidP="00487010">
      <w:pPr>
        <w:pStyle w:val="ListParagraph"/>
        <w:numPr>
          <w:ilvl w:val="0"/>
          <w:numId w:val="5"/>
        </w:numPr>
        <w:rPr>
          <w:color w:val="000000"/>
          <w:lang w:val="lv-LV"/>
        </w:rPr>
      </w:pPr>
      <w:r w:rsidRPr="00C31136">
        <w:rPr>
          <w:color w:val="000000"/>
          <w:lang w:val="lv-LV"/>
        </w:rPr>
        <w:t>projekta iesnieguma iesniegšanas dienā nav vecāka par 40 gadiem;</w:t>
      </w:r>
    </w:p>
    <w:p w:rsidR="00487010" w:rsidRPr="00C31136" w:rsidRDefault="00487010" w:rsidP="00487010">
      <w:pPr>
        <w:ind w:left="720"/>
        <w:rPr>
          <w:color w:val="000000"/>
          <w:lang w:val="lv-LV"/>
        </w:rPr>
      </w:pPr>
      <w:r>
        <w:rPr>
          <w:color w:val="000000"/>
          <w:lang w:val="lv-LV"/>
        </w:rPr>
        <w:t>-</w:t>
      </w:r>
      <w:proofErr w:type="gramStart"/>
      <w:r>
        <w:rPr>
          <w:color w:val="000000"/>
          <w:lang w:val="lv-LV"/>
        </w:rPr>
        <w:t xml:space="preserve"> </w:t>
      </w:r>
      <w:r w:rsidRPr="00C31136">
        <w:rPr>
          <w:color w:val="000000"/>
          <w:lang w:val="lv-LV"/>
        </w:rPr>
        <w:t xml:space="preserve"> </w:t>
      </w:r>
      <w:proofErr w:type="gramEnd"/>
      <w:r w:rsidRPr="00C31136">
        <w:rPr>
          <w:color w:val="000000"/>
          <w:lang w:val="lv-LV"/>
        </w:rPr>
        <w:t>ir ieguvusi augstāko vai vidējo profesionālo lauksaimniecības izglītību, apgūstot lauksaimniecības priekšmetus vismaz 320 stundu apjomā saskaņā ar Zemkopības ministrijas apstiprinātajām vadlīnijām lauksaimniecības izglītības atbilstības izvērtēšanai;</w:t>
      </w:r>
    </w:p>
    <w:p w:rsidR="00487010" w:rsidRPr="00C31136" w:rsidRDefault="00487010" w:rsidP="00487010">
      <w:pPr>
        <w:ind w:firstLine="720"/>
        <w:rPr>
          <w:color w:val="000000"/>
          <w:lang w:val="lv-LV"/>
        </w:rPr>
      </w:pPr>
      <w:r>
        <w:rPr>
          <w:color w:val="000000"/>
          <w:lang w:val="lv-LV"/>
        </w:rPr>
        <w:t xml:space="preserve">- </w:t>
      </w:r>
      <w:r w:rsidRPr="00C31136">
        <w:rPr>
          <w:color w:val="000000"/>
          <w:lang w:val="lv-LV"/>
        </w:rPr>
        <w:t>veic lauksaimniecības produktu primāro ražošanu;</w:t>
      </w:r>
    </w:p>
    <w:p w:rsidR="00487010" w:rsidRPr="00A17CA3" w:rsidRDefault="00487010" w:rsidP="00487010">
      <w:pPr>
        <w:pStyle w:val="ListParagraph"/>
        <w:numPr>
          <w:ilvl w:val="0"/>
          <w:numId w:val="3"/>
        </w:numPr>
        <w:rPr>
          <w:color w:val="000000"/>
          <w:lang w:val="lv-LV"/>
        </w:rPr>
      </w:pPr>
      <w:r w:rsidRPr="00A17CA3">
        <w:rPr>
          <w:color w:val="000000"/>
          <w:lang w:val="lv-LV"/>
        </w:rPr>
        <w:t>atbalsta pretendents ir mazā lauku saimniecība – saimnieciskās darbības veicējs – fiziska persona, kuras dzīvesvieta ir deklarēta lauku teritorijā, vai juridiska persona, kuras juridiskā adrese ir lauku teritorijā, un tā gada kopējais neto apgrozījums iepriekšējā noslēgtajā gadā pirms projekta iesniegšanas – ne vairāk kā 15 000 </w:t>
      </w:r>
      <w:r>
        <w:rPr>
          <w:color w:val="000000"/>
          <w:lang w:val="lv-LV"/>
        </w:rPr>
        <w:t>EUR</w:t>
      </w:r>
      <w:r w:rsidRPr="00A17CA3">
        <w:rPr>
          <w:color w:val="000000"/>
          <w:lang w:val="lv-LV"/>
        </w:rPr>
        <w:t>, ņemot vērā saistītās personas, un tā veic lauksaimniecības produktu primāro ražošanu;</w:t>
      </w:r>
    </w:p>
    <w:p w:rsidR="00487010" w:rsidRPr="00A17CA3" w:rsidRDefault="00487010" w:rsidP="00487010">
      <w:pPr>
        <w:pStyle w:val="ListParagraph"/>
        <w:numPr>
          <w:ilvl w:val="0"/>
          <w:numId w:val="3"/>
        </w:numPr>
        <w:rPr>
          <w:color w:val="000000"/>
          <w:lang w:val="lv-LV"/>
        </w:rPr>
      </w:pPr>
      <w:r w:rsidRPr="00A17CA3">
        <w:rPr>
          <w:color w:val="000000"/>
          <w:lang w:val="lv-LV"/>
        </w:rPr>
        <w:t>investīcijām pamatpakalpojumos lauku teritorijā izglītības, sociālās palīdzības vai veselības jomā;</w:t>
      </w:r>
    </w:p>
    <w:p w:rsidR="00487010" w:rsidRPr="00A17CA3" w:rsidRDefault="00487010" w:rsidP="00487010">
      <w:pPr>
        <w:pStyle w:val="ListParagraph"/>
        <w:numPr>
          <w:ilvl w:val="0"/>
          <w:numId w:val="3"/>
        </w:numPr>
        <w:rPr>
          <w:color w:val="000000"/>
          <w:lang w:val="lv-LV"/>
        </w:rPr>
      </w:pPr>
      <w:r w:rsidRPr="00A17CA3">
        <w:rPr>
          <w:lang w:val="lv-LV"/>
        </w:rPr>
        <w:t>neienesīgām investīcijām kvalitatīvu darba apstākļu uzlabošanai un darbinieku produktivitātes kāpināšanai</w:t>
      </w:r>
      <w:r>
        <w:rPr>
          <w:lang w:val="lv-LV"/>
        </w:rPr>
        <w:t>.</w:t>
      </w:r>
    </w:p>
    <w:p w:rsidR="00487010" w:rsidRDefault="00487010" w:rsidP="00487010">
      <w:pPr>
        <w:rPr>
          <w:lang w:val="lv-LV"/>
        </w:rPr>
      </w:pPr>
      <w:r w:rsidRPr="000F4228">
        <w:rPr>
          <w:u w:val="single"/>
          <w:lang w:val="lv-LV"/>
        </w:rPr>
        <w:t>Rīcībā 2.1. „Sabiedriskās infrastruktūras sakārtošana un attīstība”</w:t>
      </w:r>
      <w:r>
        <w:rPr>
          <w:lang w:val="lv-LV"/>
        </w:rPr>
        <w:t xml:space="preserve"> pamata atbalsta intensitāte ir 70%. Maksimālo atbalsta intensitāti </w:t>
      </w:r>
      <w:r w:rsidRPr="00BE7F18">
        <w:rPr>
          <w:b/>
          <w:lang w:val="lv-LV"/>
        </w:rPr>
        <w:t>90%</w:t>
      </w:r>
      <w:r>
        <w:rPr>
          <w:lang w:val="lv-LV"/>
        </w:rPr>
        <w:t xml:space="preserve"> apmērā var saņemt </w:t>
      </w:r>
      <w:r w:rsidRPr="001B5AD5">
        <w:rPr>
          <w:highlight w:val="yellow"/>
          <w:lang w:val="lv-LV"/>
        </w:rPr>
        <w:t>biedrību un nodibinājumu īstenotie projekti</w:t>
      </w:r>
      <w:r w:rsidRPr="00BE7F18">
        <w:rPr>
          <w:lang w:val="lv-LV"/>
        </w:rPr>
        <w:t>, ar nosacījumu, ka izveidotā infrastruktūra nepiecie</w:t>
      </w:r>
      <w:r>
        <w:rPr>
          <w:lang w:val="lv-LV"/>
        </w:rPr>
        <w:t>ša</w:t>
      </w:r>
      <w:r w:rsidRPr="00BE7F18">
        <w:rPr>
          <w:lang w:val="lv-LV"/>
        </w:rPr>
        <w:t>ma biedrības</w:t>
      </w:r>
      <w:r>
        <w:rPr>
          <w:lang w:val="lv-LV"/>
        </w:rPr>
        <w:t xml:space="preserve">/ nodibinājuma darbības vai </w:t>
      </w:r>
      <w:r w:rsidRPr="00BE7F18">
        <w:rPr>
          <w:lang w:val="lv-LV"/>
        </w:rPr>
        <w:t>sniegta pakalpojuma nodrošināšanai</w:t>
      </w:r>
      <w:r>
        <w:rPr>
          <w:lang w:val="lv-LV"/>
        </w:rPr>
        <w:t>.</w:t>
      </w:r>
    </w:p>
    <w:p w:rsidR="00487010" w:rsidRDefault="00487010" w:rsidP="00487010">
      <w:pPr>
        <w:rPr>
          <w:sz w:val="24"/>
          <w:szCs w:val="24"/>
          <w:lang w:val="lv-LV"/>
        </w:rPr>
      </w:pPr>
      <w:r w:rsidRPr="000F4228">
        <w:rPr>
          <w:u w:val="single"/>
          <w:lang w:val="lv-LV"/>
        </w:rPr>
        <w:t>Rīcībā 2.2. „</w:t>
      </w:r>
      <w:r w:rsidRPr="000F4228">
        <w:rPr>
          <w:sz w:val="24"/>
          <w:szCs w:val="24"/>
          <w:u w:val="single"/>
          <w:lang w:val="lv-LV"/>
        </w:rPr>
        <w:t>Aprīkojuma un inventāra iegāde sabiedrisko aktivitāšu īstenošanai”</w:t>
      </w:r>
      <w:r>
        <w:rPr>
          <w:sz w:val="24"/>
          <w:szCs w:val="24"/>
          <w:lang w:val="lv-LV"/>
        </w:rPr>
        <w:t xml:space="preserve"> pamata atbalsta intensitāte ir 70%. Maksimālo atbalsta intensitāti </w:t>
      </w:r>
      <w:r w:rsidRPr="003C6208">
        <w:rPr>
          <w:b/>
          <w:sz w:val="24"/>
          <w:szCs w:val="24"/>
          <w:lang w:val="lv-LV"/>
        </w:rPr>
        <w:t>90%</w:t>
      </w:r>
      <w:r>
        <w:rPr>
          <w:sz w:val="24"/>
          <w:szCs w:val="24"/>
          <w:lang w:val="lv-LV"/>
        </w:rPr>
        <w:t xml:space="preserve"> apmērā projekti var saņemt šādos gadījumos:</w:t>
      </w:r>
    </w:p>
    <w:p w:rsidR="00487010" w:rsidRDefault="00487010" w:rsidP="00487010">
      <w:pPr>
        <w:pStyle w:val="ListParagraph"/>
        <w:numPr>
          <w:ilvl w:val="0"/>
          <w:numId w:val="7"/>
        </w:numPr>
        <w:rPr>
          <w:sz w:val="24"/>
          <w:szCs w:val="24"/>
          <w:lang w:val="lv-LV"/>
        </w:rPr>
      </w:pPr>
      <w:r w:rsidRPr="005C06DD">
        <w:rPr>
          <w:sz w:val="24"/>
          <w:szCs w:val="24"/>
          <w:lang w:val="lv-LV"/>
        </w:rPr>
        <w:t xml:space="preserve">tiek iegādāts aprīkojums un inventārs sabiedriskajām aktivitātēm, kurās tiks iesaistītas sociāli mazaizsargātās personu grupas (noteiktas </w:t>
      </w:r>
      <w:r w:rsidRPr="005C06DD">
        <w:rPr>
          <w:rFonts w:cs="Calibri"/>
          <w:lang w:val="lv-LV" w:eastAsia="lv-LV"/>
        </w:rPr>
        <w:t>saskaņā ar 11.01.2005. MK Noteikumiem Nr.32)</w:t>
      </w:r>
      <w:r>
        <w:rPr>
          <w:sz w:val="24"/>
          <w:szCs w:val="24"/>
          <w:lang w:val="lv-LV"/>
        </w:rPr>
        <w:t>;</w:t>
      </w:r>
    </w:p>
    <w:p w:rsidR="00487010" w:rsidRPr="005C06DD" w:rsidRDefault="00487010" w:rsidP="00487010">
      <w:pPr>
        <w:pStyle w:val="ListParagraph"/>
        <w:numPr>
          <w:ilvl w:val="0"/>
          <w:numId w:val="7"/>
        </w:numPr>
        <w:rPr>
          <w:sz w:val="24"/>
          <w:szCs w:val="24"/>
          <w:lang w:val="lv-LV"/>
        </w:rPr>
      </w:pPr>
      <w:r>
        <w:rPr>
          <w:rFonts w:cs="Calibri"/>
          <w:lang w:val="lv-LV" w:eastAsia="lv-LV"/>
        </w:rPr>
        <w:t>tiek iekārtoti vietējai kopienai sevišķi būtisku pakalpojumu nodrošināšanas objekti (piemēram, dienas centrs, bērnu pieskatīšanas centrs u.tml.).</w:t>
      </w:r>
    </w:p>
    <w:p w:rsidR="00487010" w:rsidRDefault="00487010" w:rsidP="00487010">
      <w:pPr>
        <w:rPr>
          <w:sz w:val="24"/>
          <w:szCs w:val="24"/>
          <w:lang w:val="lv-LV"/>
        </w:rPr>
      </w:pPr>
      <w:r w:rsidRPr="000F4228">
        <w:rPr>
          <w:sz w:val="24"/>
          <w:szCs w:val="24"/>
          <w:u w:val="single"/>
          <w:lang w:val="lv-LV"/>
        </w:rPr>
        <w:t>Rīcībā 2.3. „Vietējo kopienu iniciatīvas”</w:t>
      </w:r>
      <w:r>
        <w:rPr>
          <w:sz w:val="24"/>
          <w:szCs w:val="24"/>
          <w:lang w:val="lv-LV"/>
        </w:rPr>
        <w:t xml:space="preserve"> pamata atbalsta intensitāte ir 70%. Maksimālo atbalsta intensitāti </w:t>
      </w:r>
      <w:r>
        <w:rPr>
          <w:b/>
          <w:sz w:val="24"/>
          <w:szCs w:val="24"/>
          <w:lang w:val="lv-LV"/>
        </w:rPr>
        <w:t>10</w:t>
      </w:r>
      <w:r w:rsidRPr="003C6208">
        <w:rPr>
          <w:b/>
          <w:sz w:val="24"/>
          <w:szCs w:val="24"/>
          <w:lang w:val="lv-LV"/>
        </w:rPr>
        <w:t>0%</w:t>
      </w:r>
      <w:r>
        <w:rPr>
          <w:sz w:val="24"/>
          <w:szCs w:val="24"/>
          <w:lang w:val="lv-LV"/>
        </w:rPr>
        <w:t xml:space="preserve"> apmērā var saņemt „Jauniešu iniciatīvu” projekti un VRG starptautiskās un </w:t>
      </w:r>
      <w:proofErr w:type="spellStart"/>
      <w:r>
        <w:rPr>
          <w:sz w:val="24"/>
          <w:szCs w:val="24"/>
          <w:lang w:val="lv-LV"/>
        </w:rPr>
        <w:t>starpteritoriālās</w:t>
      </w:r>
      <w:proofErr w:type="spellEnd"/>
      <w:r>
        <w:rPr>
          <w:sz w:val="24"/>
          <w:szCs w:val="24"/>
          <w:lang w:val="lv-LV"/>
        </w:rPr>
        <w:t xml:space="preserve"> sadarbības projekti. Atbalsta intensitāti </w:t>
      </w:r>
      <w:r w:rsidRPr="00997E0B">
        <w:rPr>
          <w:b/>
          <w:sz w:val="24"/>
          <w:szCs w:val="24"/>
          <w:lang w:val="lv-LV"/>
        </w:rPr>
        <w:t>90%</w:t>
      </w:r>
      <w:r>
        <w:rPr>
          <w:sz w:val="24"/>
          <w:szCs w:val="24"/>
          <w:lang w:val="lv-LV"/>
        </w:rPr>
        <w:t xml:space="preserve"> apmērā var saņemt gadījumos, ja tiek īstenotas:</w:t>
      </w:r>
    </w:p>
    <w:p w:rsidR="00487010" w:rsidRDefault="00487010" w:rsidP="00487010">
      <w:pPr>
        <w:pStyle w:val="ListParagraph"/>
        <w:numPr>
          <w:ilvl w:val="0"/>
          <w:numId w:val="6"/>
        </w:numPr>
        <w:rPr>
          <w:lang w:val="lv-LV"/>
        </w:rPr>
      </w:pPr>
      <w:r>
        <w:rPr>
          <w:lang w:val="lv-LV"/>
        </w:rPr>
        <w:t>viedo ciemu iniciatīvas;</w:t>
      </w:r>
    </w:p>
    <w:p w:rsidR="00D31986" w:rsidRDefault="00487010" w:rsidP="00487010">
      <w:pPr>
        <w:pStyle w:val="NoSpacing"/>
        <w:numPr>
          <w:ilvl w:val="0"/>
          <w:numId w:val="6"/>
        </w:numPr>
      </w:pPr>
      <w:r>
        <w:rPr>
          <w:lang w:val="lv-LV"/>
        </w:rPr>
        <w:t>iniciatīvas sociāli mazaizsargāto personu grupu atbalstam.</w:t>
      </w:r>
    </w:p>
    <w:sectPr w:rsidR="00D31986" w:rsidSect="00487010">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2187"/>
    <w:multiLevelType w:val="multilevel"/>
    <w:tmpl w:val="C154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8B0DDD"/>
    <w:multiLevelType w:val="hybridMultilevel"/>
    <w:tmpl w:val="D2A0E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0CC6766"/>
    <w:multiLevelType w:val="hybridMultilevel"/>
    <w:tmpl w:val="E2FC6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20A1952"/>
    <w:multiLevelType w:val="hybridMultilevel"/>
    <w:tmpl w:val="4656D1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2A7451F"/>
    <w:multiLevelType w:val="hybridMultilevel"/>
    <w:tmpl w:val="D814F322"/>
    <w:lvl w:ilvl="0" w:tplc="04260001">
      <w:start w:val="1"/>
      <w:numFmt w:val="bullet"/>
      <w:lvlText w:val=""/>
      <w:lvlJc w:val="left"/>
      <w:pPr>
        <w:ind w:left="758" w:hanging="360"/>
      </w:pPr>
      <w:rPr>
        <w:rFonts w:ascii="Symbol" w:hAnsi="Symbol"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5">
    <w:nsid w:val="73107607"/>
    <w:multiLevelType w:val="hybridMultilevel"/>
    <w:tmpl w:val="953CABC4"/>
    <w:lvl w:ilvl="0" w:tplc="C520F160">
      <w:start w:val="29"/>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740A74E2"/>
    <w:multiLevelType w:val="hybridMultilevel"/>
    <w:tmpl w:val="DD361D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5050E6"/>
    <w:rsid w:val="00487010"/>
    <w:rsid w:val="005050E6"/>
    <w:rsid w:val="007C39F0"/>
    <w:rsid w:val="00A70653"/>
    <w:rsid w:val="00D31986"/>
    <w:rsid w:val="00DB1B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E6"/>
    <w:pPr>
      <w:spacing w:after="160" w:line="259" w:lineRule="auto"/>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5050E6"/>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semiHidden/>
    <w:unhideWhenUsed/>
    <w:qFormat/>
    <w:rsid w:val="004870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0E6"/>
    <w:rPr>
      <w:rFonts w:ascii="Calibri Light" w:eastAsia="MS Gothic" w:hAnsi="Calibri Light" w:cs="Times New Roman"/>
      <w:color w:val="2E74B5"/>
      <w:sz w:val="26"/>
      <w:szCs w:val="26"/>
      <w:lang w:val="en-US"/>
    </w:rPr>
  </w:style>
  <w:style w:type="paragraph" w:styleId="NoSpacing">
    <w:name w:val="No Spacing"/>
    <w:aliases w:val="Attēla paraksts"/>
    <w:link w:val="NoSpacingChar"/>
    <w:uiPriority w:val="1"/>
    <w:qFormat/>
    <w:rsid w:val="005050E6"/>
    <w:pPr>
      <w:spacing w:after="0" w:line="240" w:lineRule="auto"/>
    </w:pPr>
    <w:rPr>
      <w:rFonts w:ascii="Calibri" w:eastAsia="MS Mincho" w:hAnsi="Calibri" w:cs="Times New Roman"/>
      <w:lang w:val="en-US"/>
    </w:rPr>
  </w:style>
  <w:style w:type="character" w:customStyle="1" w:styleId="NoSpacingChar">
    <w:name w:val="No Spacing Char"/>
    <w:aliases w:val="Attēla paraksts Char"/>
    <w:basedOn w:val="DefaultParagraphFont"/>
    <w:link w:val="NoSpacing"/>
    <w:uiPriority w:val="1"/>
    <w:rsid w:val="005050E6"/>
    <w:rPr>
      <w:rFonts w:ascii="Calibri" w:eastAsia="MS Mincho" w:hAnsi="Calibri" w:cs="Times New Roman"/>
      <w:lang w:val="en-US"/>
    </w:rPr>
  </w:style>
  <w:style w:type="paragraph" w:styleId="ListParagraph">
    <w:name w:val="List Paragraph"/>
    <w:basedOn w:val="Normal"/>
    <w:uiPriority w:val="34"/>
    <w:qFormat/>
    <w:rsid w:val="005050E6"/>
    <w:pPr>
      <w:ind w:left="720"/>
      <w:contextualSpacing/>
    </w:pPr>
  </w:style>
  <w:style w:type="character" w:customStyle="1" w:styleId="Heading3Char">
    <w:name w:val="Heading 3 Char"/>
    <w:basedOn w:val="DefaultParagraphFont"/>
    <w:link w:val="Heading3"/>
    <w:uiPriority w:val="9"/>
    <w:semiHidden/>
    <w:rsid w:val="00487010"/>
    <w:rPr>
      <w:rFonts w:asciiTheme="majorHAnsi" w:eastAsiaTheme="majorEastAsia" w:hAnsiTheme="majorHAnsi" w:cstheme="majorBidi"/>
      <w:b/>
      <w:bCs/>
      <w:color w:val="4F81BD" w:themeColor="accent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m.gov.lv/public/files/CMS_Static_Page_Doc/00/00/02/33/09/LV_KLP_SP_EK_apstiprinats_111122_web.pdf" TargetMode="External"/><Relationship Id="rId3" Type="http://schemas.openxmlformats.org/officeDocument/2006/relationships/settings" Target="settings.xml"/><Relationship Id="rId7" Type="http://schemas.openxmlformats.org/officeDocument/2006/relationships/hyperlink" Target="https://www.zm.gov.lv/public/files/CMS_Static_Page_Doc/00/00/02/33/09/LV_KLP_SP_EK_apstiprinats_111122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m.gov.lv/public/files/CMS_Static_Page_Doc/00/00/02/33/09/LV_KLP_SP_EK_apstiprinats_111122_web.pdf" TargetMode="External"/><Relationship Id="rId11" Type="http://schemas.openxmlformats.org/officeDocument/2006/relationships/theme" Target="theme/theme1.xml"/><Relationship Id="rId5" Type="http://schemas.openxmlformats.org/officeDocument/2006/relationships/hyperlink" Target="https://www.zm.gov.lv/public/files/CMS_Static_Page_Doc/00/00/02/33/09/LV_KLP_SP_EK_apstiprinats_111122_web.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m.gov.lv/public/files/CMS_Static_Page_Doc/00/00/02/33/09/LV_KLP_SP_EK_apstiprinats_111122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10744</Words>
  <Characters>6125</Characters>
  <Application>Microsoft Office Word</Application>
  <DocSecurity>0</DocSecurity>
  <Lines>51</Lines>
  <Paragraphs>33</Paragraphs>
  <ScaleCrop>false</ScaleCrop>
  <Company>Home</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Dagnija</cp:lastModifiedBy>
  <cp:revision>3</cp:revision>
  <dcterms:created xsi:type="dcterms:W3CDTF">2023-06-06T16:56:00Z</dcterms:created>
  <dcterms:modified xsi:type="dcterms:W3CDTF">2023-06-09T05:47:00Z</dcterms:modified>
</cp:coreProperties>
</file>