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EE" w:rsidRDefault="00111589">
      <w:pPr>
        <w:pStyle w:val="Parasts"/>
        <w:widowControl/>
        <w:suppressAutoHyphens w:val="0"/>
        <w:overflowPunct/>
        <w:autoSpaceDE/>
        <w:spacing w:before="100" w:after="100"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lv-LV"/>
        </w:rPr>
        <w:t>Jauna mājas lapa reģiona uzņēmējiem par alternatīvām aizdevumu iespējām</w:t>
      </w:r>
    </w:p>
    <w:p w:rsidR="00ED49EE" w:rsidRDefault="00111589">
      <w:pPr>
        <w:pStyle w:val="Parasts"/>
        <w:widowControl/>
        <w:suppressAutoHyphens w:val="0"/>
        <w:overflowPunct/>
        <w:autoSpaceDE/>
        <w:spacing w:before="100" w:after="100"/>
        <w:jc w:val="center"/>
        <w:textAlignment w:val="auto"/>
      </w:pPr>
      <w:r>
        <w:rPr>
          <w:rStyle w:val="Noklusjumarindkopasfonts"/>
          <w:rFonts w:ascii="Times New Roman" w:eastAsia="Times New Roman" w:hAnsi="Times New Roman"/>
          <w:b/>
          <w:kern w:val="0"/>
          <w:sz w:val="24"/>
          <w:szCs w:val="24"/>
          <w:lang w:eastAsia="lv-LV"/>
        </w:rPr>
        <w:t>SEGUMS</w:t>
      </w:r>
    </w:p>
    <w:p w:rsidR="00ED49EE" w:rsidRDefault="00111589">
      <w:pPr>
        <w:pStyle w:val="Parasts"/>
        <w:widowControl/>
        <w:suppressAutoHyphens w:val="0"/>
        <w:overflowPunct/>
        <w:autoSpaceDE/>
        <w:spacing w:before="100" w:after="100"/>
        <w:jc w:val="both"/>
        <w:textAlignment w:val="auto"/>
      </w:pP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 xml:space="preserve">Atklāta jauna un visiem publiski pieejama mājaslapa </w:t>
      </w:r>
      <w:hyperlink r:id="rId6" w:history="1">
        <w:r>
          <w:rPr>
            <w:rStyle w:val="Hipersaite"/>
            <w:rFonts w:ascii="Times New Roman" w:eastAsia="Times New Roman" w:hAnsi="Times New Roman"/>
            <w:kern w:val="0"/>
            <w:sz w:val="24"/>
            <w:szCs w:val="24"/>
            <w:lang w:eastAsia="lv-LV"/>
          </w:rPr>
          <w:t>www.segums.lv</w:t>
        </w:r>
      </w:hyperlink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, kurā varēs a</w:t>
      </w: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t</w:t>
      </w: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rast aktuālāko informāciju par alternatīviem jeb nebanku aizdevumiem Latvijas reģ</w:t>
      </w: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i</w:t>
      </w: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onu uzņēmējiem. Mājaslapas saturs būs saistošs tiem reģionu uzņēmējiem, kuriem nepieciešams finansējums uzņēmējdarbības uzsākšanai vai attīstībai, un kuriem ai</w:t>
      </w: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z</w:t>
      </w: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devumu atteikušas komercbankas, jo nav bijis pietiekams pašu kapitāls, nodrošin</w:t>
      </w: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ā</w:t>
      </w: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 xml:space="preserve">jums vai prasītais galvojums. Vienlaikus mājaslapa noderēs tiem, kuri jau nodarbojas vai tikai vēl plāno iesaistīties alternatīvo aizdevumu izsniegšanā reģionu uzņēmējiem. </w:t>
      </w:r>
    </w:p>
    <w:p w:rsidR="00ED49EE" w:rsidRDefault="00111589">
      <w:pPr>
        <w:pStyle w:val="Parasts"/>
        <w:widowControl/>
        <w:suppressAutoHyphens w:val="0"/>
        <w:overflowPunct/>
        <w:autoSpaceDE/>
        <w:spacing w:before="100" w:after="100"/>
        <w:jc w:val="both"/>
        <w:textAlignment w:val="auto"/>
      </w:pP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Esošajiem alternatīvo aizdevumu pakalpojumu sniedzējiem mājaslapā ir pieejamas aizdevumu apsaimniekošanas juridiskās formas – aizdevumu, kā arī citu – ar aizd</w:t>
      </w: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e</w:t>
      </w: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vuma piešķiršanas procesu saistošu līgumu paraugi, piemēram, piedziņas metodika un veidlapas situācijām, kad aizdevuma apmaksa tiek kavēta. Tāpat gan esošajiem aizd</w:t>
      </w: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e</w:t>
      </w: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vējiem, gan aizdevuma biznesa uzsācējiem, kuri plāno izstrādāt IT datorprogrammas alternatīvo aizdevumu apsaimniekošanai, interesanta būs sadaļa “IT specifikācija”, kur pieejama praktiska informācija par starptautiski atzītas datorprogrammas “</w:t>
      </w:r>
      <w:proofErr w:type="spellStart"/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Mifos</w:t>
      </w:r>
      <w:proofErr w:type="spellEnd"/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 xml:space="preserve"> X” lietošanu. Minētās datorprogrammas bāzes saturs visiem interesentiem ir pieejams bez maksas un kalpos kā ērts rīks finanšu darbību apsaimniekošanai.</w:t>
      </w:r>
    </w:p>
    <w:p w:rsidR="00ED49EE" w:rsidRDefault="00111589">
      <w:pPr>
        <w:pStyle w:val="Parast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Esošajiem alternatīvo aizdevumu pakalpojumu sniedzējiem reģionos </w:t>
      </w:r>
      <w:r w:rsidR="00C21F3B">
        <w:rPr>
          <w:rFonts w:ascii="Times New Roman" w:hAnsi="Times New Roman"/>
          <w:sz w:val="24"/>
          <w:szCs w:val="24"/>
        </w:rPr>
        <w:t xml:space="preserve">informācijas izvietošana </w:t>
      </w:r>
      <w:r>
        <w:rPr>
          <w:rFonts w:ascii="Times New Roman" w:hAnsi="Times New Roman"/>
          <w:sz w:val="24"/>
          <w:szCs w:val="24"/>
        </w:rPr>
        <w:t xml:space="preserve">par saviem pakalpojumiem mājaslapā ir bez maksas, pateicoties piesaistītajam ES publiskajam finansējumam ELFLA projekta “Reģiona Finanses Reģiona Uzņēmējdarbībai” ietvaros. </w:t>
      </w:r>
    </w:p>
    <w:p w:rsidR="00ED49EE" w:rsidRDefault="00111589">
      <w:pPr>
        <w:pStyle w:val="Parasts"/>
        <w:widowControl/>
        <w:suppressAutoHyphens w:val="0"/>
        <w:overflowPunct/>
        <w:autoSpaceDE/>
        <w:spacing w:before="100" w:after="100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lv-LV"/>
        </w:rPr>
        <w:t xml:space="preserve">Ja Jums ir iespēja palīdzēt attīstīties citiem reģiona uzņēmējiem un esat apņēmušies papildināt alternatīvo aizdevumu pieejamību uzņēmējdarbībai, mājaslapā atradīsiet nepieciešamās juridiskās formas un reģistrācijas kārtības aprakstu. </w:t>
      </w:r>
    </w:p>
    <w:p w:rsidR="00ED49EE" w:rsidRDefault="00111589">
      <w:pPr>
        <w:pStyle w:val="Parasts"/>
        <w:widowControl/>
        <w:suppressAutoHyphens w:val="0"/>
        <w:overflowPunct/>
        <w:autoSpaceDE/>
        <w:spacing w:before="100" w:after="100"/>
        <w:jc w:val="both"/>
        <w:textAlignment w:val="auto"/>
      </w:pP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Par reģiona uzņēmēju vajadzībām alternatīvu aizdevumu pieejamībai var uzzināt Pēt</w:t>
      </w: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ī</w:t>
      </w: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jumā, kur apkopoti 314 reģionu uzņēmēju viedokļi par aizdevumu summām, term</w:t>
      </w: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i</w:t>
      </w: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ņiem un mērķiem uzņēmējdarbības veicināšanai reģionā. Tā, piemēram, no visiem aptaujātajiem respondentiem nedaudz vairāk kā puse jeb 53 % pēdējo trīs gadu laikā ir mēģinājuši iegūt finansiālu atbalstu uzņēmējdarbības uzsākšanai vai attīstīšanai. No tiem trešdaļai (35 %) finansējumu iegūt neizdevās, kas tikai akcentē alternatīvā fina</w:t>
      </w: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n</w:t>
      </w: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sējuma nepieciešamību reģionos. Māja</w:t>
      </w:r>
      <w:r w:rsidR="00C21F3B"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slapa ir tapusi ELFLA projekta „</w:t>
      </w: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Reģiona F</w:t>
      </w: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i</w:t>
      </w: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nanses Reģi</w:t>
      </w:r>
      <w:r w:rsidR="00C21F3B"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ona Uzņēmējdarbībai”,</w:t>
      </w: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 xml:space="preserve"> pr</w:t>
      </w:r>
      <w:r w:rsidR="00C21F3B"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ojekta N</w:t>
      </w: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r. 18-00-A019.332-000005</w:t>
      </w:r>
      <w:r w:rsidR="00C21F3B"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,</w:t>
      </w: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 xml:space="preserve"> ietvaros. Par projekta mērķiem un partneriem informācija ir atrodama </w:t>
      </w:r>
      <w:hyperlink r:id="rId7" w:history="1">
        <w:r>
          <w:rPr>
            <w:rStyle w:val="Hipersaite"/>
            <w:rFonts w:ascii="Times New Roman" w:eastAsia="Times New Roman" w:hAnsi="Times New Roman"/>
            <w:kern w:val="0"/>
            <w:sz w:val="24"/>
            <w:szCs w:val="24"/>
            <w:lang w:eastAsia="lv-LV"/>
          </w:rPr>
          <w:t>www.segums.lv</w:t>
        </w:r>
      </w:hyperlink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 xml:space="preserve"> māja</w:t>
      </w: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s</w:t>
      </w:r>
      <w:r>
        <w:rPr>
          <w:rStyle w:val="Noklusjumarindkopasfonts"/>
          <w:rFonts w:ascii="Times New Roman" w:eastAsia="Times New Roman" w:hAnsi="Times New Roman"/>
          <w:kern w:val="0"/>
          <w:sz w:val="24"/>
          <w:szCs w:val="24"/>
          <w:lang w:eastAsia="lv-LV"/>
        </w:rPr>
        <w:t>lapā.</w:t>
      </w:r>
    </w:p>
    <w:p w:rsidR="00ED49EE" w:rsidRDefault="00ED49EE">
      <w:pPr>
        <w:pStyle w:val="Parasts"/>
        <w:jc w:val="both"/>
        <w:rPr>
          <w:i/>
          <w:sz w:val="20"/>
          <w:szCs w:val="20"/>
        </w:rPr>
      </w:pPr>
    </w:p>
    <w:p w:rsidR="00ED49EE" w:rsidRDefault="00111589">
      <w:pPr>
        <w:pStyle w:val="Parasts"/>
        <w:jc w:val="center"/>
      </w:pPr>
      <w:r>
        <w:rPr>
          <w:rStyle w:val="Noklusjumarindkopasfonts"/>
          <w:noProof/>
          <w:lang w:eastAsia="lv-LV"/>
        </w:rPr>
        <w:drawing>
          <wp:inline distT="0" distB="0" distL="0" distR="0">
            <wp:extent cx="3514725" cy="847721"/>
            <wp:effectExtent l="0" t="0" r="0" b="0"/>
            <wp:docPr id="1" name="Picture 2" descr="elf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847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ED49EE" w:rsidSect="00ED49EE">
      <w:headerReference w:type="default" r:id="rId9"/>
      <w:pgSz w:w="11906" w:h="16838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395" w:rsidRDefault="00E54395" w:rsidP="00ED49EE">
      <w:r>
        <w:separator/>
      </w:r>
    </w:p>
  </w:endnote>
  <w:endnote w:type="continuationSeparator" w:id="0">
    <w:p w:rsidR="00E54395" w:rsidRDefault="00E54395" w:rsidP="00ED4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395" w:rsidRDefault="00E54395" w:rsidP="00ED49EE">
      <w:r w:rsidRPr="00ED49EE">
        <w:rPr>
          <w:color w:val="000000"/>
        </w:rPr>
        <w:separator/>
      </w:r>
    </w:p>
  </w:footnote>
  <w:footnote w:type="continuationSeparator" w:id="0">
    <w:p w:rsidR="00E54395" w:rsidRDefault="00E54395" w:rsidP="00ED4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EE" w:rsidRDefault="00ED49EE">
    <w:pPr>
      <w:pStyle w:val="Galvene"/>
      <w:jc w:val="center"/>
    </w:pPr>
    <w:r>
      <w:rPr>
        <w:rStyle w:val="Noklusjumarindkopasfonts"/>
        <w:noProof/>
        <w:lang w:eastAsia="lv-LV"/>
      </w:rPr>
      <w:drawing>
        <wp:inline distT="0" distB="0" distL="0" distR="0">
          <wp:extent cx="1709397" cy="1483988"/>
          <wp:effectExtent l="0" t="0" r="0" b="0"/>
          <wp:docPr id="2" name="Attēls 4" descr="D:\kopa\RRLAB\Segums\Segums_logo_1_0_pama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9397" cy="14839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49EE"/>
    <w:rsid w:val="00111589"/>
    <w:rsid w:val="004767FB"/>
    <w:rsid w:val="00AA2A5A"/>
    <w:rsid w:val="00C21F3B"/>
    <w:rsid w:val="00E54395"/>
    <w:rsid w:val="00ED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lv-LV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2">
    <w:name w:val="Virsraksts 2"/>
    <w:basedOn w:val="Parasts"/>
    <w:rsid w:val="00ED49EE"/>
    <w:pPr>
      <w:widowControl/>
      <w:suppressAutoHyphens w:val="0"/>
      <w:overflowPunct/>
      <w:autoSpaceDE/>
      <w:spacing w:before="100" w:after="100"/>
      <w:textAlignment w:val="auto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lv-LV"/>
    </w:rPr>
  </w:style>
  <w:style w:type="paragraph" w:customStyle="1" w:styleId="Parasts">
    <w:name w:val="Parasts"/>
    <w:rsid w:val="00ED49EE"/>
    <w:pPr>
      <w:suppressAutoHyphens/>
    </w:pPr>
  </w:style>
  <w:style w:type="character" w:customStyle="1" w:styleId="Noklusjumarindkopasfonts">
    <w:name w:val="Noklusējuma rindkopas fonts"/>
    <w:rsid w:val="00ED49EE"/>
  </w:style>
  <w:style w:type="paragraph" w:customStyle="1" w:styleId="Balonteksts">
    <w:name w:val="Balonteksts"/>
    <w:basedOn w:val="Parasts"/>
    <w:rsid w:val="00ED4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rsid w:val="00ED49EE"/>
    <w:rPr>
      <w:rFonts w:ascii="Tahoma" w:hAnsi="Tahoma" w:cs="Tahoma"/>
      <w:sz w:val="16"/>
      <w:szCs w:val="16"/>
    </w:rPr>
  </w:style>
  <w:style w:type="paragraph" w:customStyle="1" w:styleId="Galvene">
    <w:name w:val="Galvene"/>
    <w:basedOn w:val="Parasts"/>
    <w:rsid w:val="00ED49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oklusjumarindkopasfonts"/>
    <w:rsid w:val="00ED49EE"/>
  </w:style>
  <w:style w:type="character" w:customStyle="1" w:styleId="Heading2Char">
    <w:name w:val="Heading 2 Char"/>
    <w:basedOn w:val="Noklusjumarindkopasfonts"/>
    <w:rsid w:val="00ED49EE"/>
    <w:rPr>
      <w:rFonts w:ascii="Times New Roman" w:eastAsia="Times New Roman" w:hAnsi="Times New Roman"/>
      <w:b/>
      <w:bCs/>
      <w:kern w:val="0"/>
      <w:sz w:val="36"/>
      <w:szCs w:val="36"/>
      <w:lang w:eastAsia="lv-LV"/>
    </w:rPr>
  </w:style>
  <w:style w:type="paragraph" w:customStyle="1" w:styleId="Paraststmeklis">
    <w:name w:val="Parasts (tīmeklis)"/>
    <w:basedOn w:val="Parasts"/>
    <w:rsid w:val="00ED49EE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eastAsia="Times New Roman" w:hAnsi="Times New Roman"/>
      <w:kern w:val="0"/>
      <w:sz w:val="24"/>
      <w:szCs w:val="24"/>
      <w:lang w:eastAsia="lv-LV"/>
    </w:rPr>
  </w:style>
  <w:style w:type="character" w:customStyle="1" w:styleId="Izteiksmgs">
    <w:name w:val="Izteiksmīgs"/>
    <w:basedOn w:val="Noklusjumarindkopasfonts"/>
    <w:rsid w:val="00ED49EE"/>
    <w:rPr>
      <w:b/>
      <w:bCs/>
    </w:rPr>
  </w:style>
  <w:style w:type="character" w:customStyle="1" w:styleId="Hipersaite">
    <w:name w:val="Hipersaite"/>
    <w:basedOn w:val="Noklusjumarindkopasfonts"/>
    <w:rsid w:val="00ED49EE"/>
    <w:rPr>
      <w:color w:val="0000FF"/>
      <w:u w:val="single"/>
    </w:rPr>
  </w:style>
  <w:style w:type="paragraph" w:customStyle="1" w:styleId="Sarakstarindkopa">
    <w:name w:val="Saraksta rindkopa"/>
    <w:basedOn w:val="Parasts"/>
    <w:rsid w:val="00ED49EE"/>
    <w:pPr>
      <w:ind w:left="720"/>
    </w:pPr>
  </w:style>
  <w:style w:type="paragraph" w:customStyle="1" w:styleId="Kjene">
    <w:name w:val="Kājene"/>
    <w:basedOn w:val="Parasts"/>
    <w:rsid w:val="00ED49E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rsid w:val="00ED49EE"/>
  </w:style>
  <w:style w:type="character" w:customStyle="1" w:styleId="Komentraatsauce">
    <w:name w:val="Komentāra atsauce"/>
    <w:basedOn w:val="Noklusjumarindkopasfonts"/>
    <w:rsid w:val="00ED49EE"/>
    <w:rPr>
      <w:sz w:val="16"/>
      <w:szCs w:val="16"/>
    </w:rPr>
  </w:style>
  <w:style w:type="paragraph" w:customStyle="1" w:styleId="Komentrateksts">
    <w:name w:val="Komentāra teksts"/>
    <w:basedOn w:val="Parasts"/>
    <w:rsid w:val="00ED49E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rsid w:val="00ED49EE"/>
    <w:rPr>
      <w:sz w:val="20"/>
      <w:szCs w:val="20"/>
    </w:rPr>
  </w:style>
  <w:style w:type="paragraph" w:customStyle="1" w:styleId="Komentratma">
    <w:name w:val="Komentāra tēma"/>
    <w:basedOn w:val="Komentrateksts"/>
    <w:next w:val="Komentrateksts"/>
    <w:rsid w:val="00ED49EE"/>
    <w:rPr>
      <w:b/>
      <w:bCs/>
    </w:rPr>
  </w:style>
  <w:style w:type="character" w:customStyle="1" w:styleId="KomentratmaRakstz">
    <w:name w:val="Komentāra tēma Rakstz."/>
    <w:basedOn w:val="KomentratekstsRakstz"/>
    <w:rsid w:val="00ED49EE"/>
    <w:rPr>
      <w:b/>
      <w:bCs/>
      <w:sz w:val="20"/>
      <w:szCs w:val="20"/>
    </w:rPr>
  </w:style>
  <w:style w:type="paragraph" w:styleId="Header">
    <w:name w:val="header"/>
    <w:basedOn w:val="Normal"/>
    <w:link w:val="HeaderChar1"/>
    <w:uiPriority w:val="99"/>
    <w:semiHidden/>
    <w:unhideWhenUsed/>
    <w:rsid w:val="00ED49EE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ED49EE"/>
  </w:style>
  <w:style w:type="paragraph" w:styleId="BalloonText">
    <w:name w:val="Balloon Text"/>
    <w:basedOn w:val="Normal"/>
    <w:link w:val="BalloonTextChar1"/>
    <w:uiPriority w:val="99"/>
    <w:semiHidden/>
    <w:unhideWhenUsed/>
    <w:rsid w:val="004767F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76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segum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gums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1710</Words>
  <Characters>976</Characters>
  <Application>Microsoft Office Word</Application>
  <DocSecurity>0</DocSecurity>
  <Lines>8</Lines>
  <Paragraphs>5</Paragraphs>
  <ScaleCrop>false</ScaleCrop>
  <Company>Home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Dagnija</cp:lastModifiedBy>
  <cp:revision>3</cp:revision>
  <dcterms:created xsi:type="dcterms:W3CDTF">2021-01-29T09:43:00Z</dcterms:created>
  <dcterms:modified xsi:type="dcterms:W3CDTF">2021-02-01T14:14:00Z</dcterms:modified>
</cp:coreProperties>
</file>